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EA83B" w14:textId="77777777" w:rsidR="00BF5550" w:rsidRPr="00D8315F" w:rsidRDefault="00A45C66" w:rsidP="00EA3848">
      <w:pPr>
        <w:pStyle w:val="NoSpacing"/>
        <w:spacing w:line="276" w:lineRule="auto"/>
        <w:jc w:val="center"/>
        <w:rPr>
          <w:rFonts w:ascii="Arial" w:hAnsi="Arial" w:cs="Arial"/>
          <w:b/>
          <w:sz w:val="24"/>
          <w:szCs w:val="24"/>
        </w:rPr>
      </w:pPr>
      <w:r w:rsidRPr="00D8315F">
        <w:rPr>
          <w:rFonts w:ascii="Arial" w:hAnsi="Arial" w:cs="Arial"/>
          <w:b/>
          <w:sz w:val="24"/>
          <w:szCs w:val="24"/>
        </w:rPr>
        <w:t>PENGARUH IRADIASI UV-C PADA NILAI PROKSIMAT IKAN ASAP PINEKUHE</w:t>
      </w:r>
    </w:p>
    <w:p w14:paraId="686EA83C" w14:textId="77777777" w:rsidR="00E53CE1" w:rsidRPr="00D8315F" w:rsidRDefault="00E53CE1" w:rsidP="00EA3848">
      <w:pPr>
        <w:pStyle w:val="NoSpacing"/>
        <w:spacing w:line="276" w:lineRule="auto"/>
        <w:jc w:val="center"/>
        <w:rPr>
          <w:rFonts w:ascii="Arial" w:hAnsi="Arial" w:cs="Arial"/>
          <w:b/>
          <w:sz w:val="24"/>
          <w:szCs w:val="24"/>
        </w:rPr>
      </w:pPr>
    </w:p>
    <w:p w14:paraId="686EA83D" w14:textId="77777777" w:rsidR="00E53CE1" w:rsidRPr="00D8315F" w:rsidRDefault="00721289" w:rsidP="00721289">
      <w:pPr>
        <w:pStyle w:val="NoSpacing"/>
        <w:spacing w:line="276" w:lineRule="auto"/>
        <w:jc w:val="center"/>
        <w:rPr>
          <w:rFonts w:ascii="Arial" w:hAnsi="Arial" w:cs="Arial"/>
          <w:b/>
          <w:sz w:val="24"/>
          <w:szCs w:val="24"/>
        </w:rPr>
      </w:pPr>
      <w:r w:rsidRPr="00D8315F">
        <w:rPr>
          <w:rFonts w:ascii="Arial" w:hAnsi="Arial" w:cs="Arial"/>
          <w:i/>
        </w:rPr>
        <w:t>UV-C Irradiation Effects on Proximate Composition of Smoked Fish Pinekuhe</w:t>
      </w:r>
    </w:p>
    <w:p w14:paraId="686EA83E" w14:textId="77777777" w:rsidR="00E53CE1" w:rsidRPr="00D8315F" w:rsidRDefault="00E53CE1" w:rsidP="00EA3848">
      <w:pPr>
        <w:pStyle w:val="NoSpacing"/>
        <w:spacing w:line="276" w:lineRule="auto"/>
        <w:jc w:val="center"/>
        <w:rPr>
          <w:rFonts w:ascii="Arial" w:hAnsi="Arial" w:cs="Arial"/>
          <w:b/>
          <w:sz w:val="24"/>
          <w:szCs w:val="24"/>
        </w:rPr>
      </w:pPr>
    </w:p>
    <w:p w14:paraId="686EA83F" w14:textId="77777777" w:rsidR="00A45C66" w:rsidRPr="00D8315F" w:rsidRDefault="00A45C66" w:rsidP="00EA3848">
      <w:pPr>
        <w:pStyle w:val="NoSpacing"/>
        <w:spacing w:line="276" w:lineRule="auto"/>
        <w:jc w:val="center"/>
        <w:rPr>
          <w:rFonts w:ascii="Arial" w:hAnsi="Arial" w:cs="Arial"/>
          <w:b/>
        </w:rPr>
      </w:pPr>
      <w:r w:rsidRPr="00D8315F">
        <w:rPr>
          <w:rFonts w:ascii="Arial" w:hAnsi="Arial" w:cs="Arial"/>
          <w:b/>
        </w:rPr>
        <w:t>Jaka F</w:t>
      </w:r>
      <w:r w:rsidR="00721289" w:rsidRPr="00D8315F">
        <w:rPr>
          <w:rFonts w:ascii="Arial" w:hAnsi="Arial" w:cs="Arial"/>
          <w:b/>
        </w:rPr>
        <w:t>rianto Putra</w:t>
      </w:r>
      <w:r w:rsidRPr="00D8315F">
        <w:rPr>
          <w:rFonts w:ascii="Arial" w:hAnsi="Arial" w:cs="Arial"/>
          <w:b/>
        </w:rPr>
        <w:t xml:space="preserve"> Palawe</w:t>
      </w:r>
      <w:r w:rsidR="00721289" w:rsidRPr="00D8315F">
        <w:rPr>
          <w:rFonts w:ascii="Arial" w:hAnsi="Arial" w:cs="Arial"/>
          <w:b/>
          <w:vertAlign w:val="superscript"/>
        </w:rPr>
        <w:t>1)</w:t>
      </w:r>
      <w:r w:rsidR="007D2DF8" w:rsidRPr="00D8315F">
        <w:rPr>
          <w:rFonts w:ascii="Arial" w:hAnsi="Arial" w:cs="Arial"/>
          <w:b/>
          <w:vertAlign w:val="superscript"/>
        </w:rPr>
        <w:t>*</w:t>
      </w:r>
      <w:r w:rsidRPr="00D8315F">
        <w:rPr>
          <w:rFonts w:ascii="Arial" w:hAnsi="Arial" w:cs="Arial"/>
          <w:b/>
        </w:rPr>
        <w:t>, Ely John Karimela</w:t>
      </w:r>
      <w:r w:rsidR="007D2DF8" w:rsidRPr="00D8315F">
        <w:rPr>
          <w:rFonts w:ascii="Arial" w:hAnsi="Arial" w:cs="Arial"/>
          <w:b/>
          <w:vertAlign w:val="superscript"/>
        </w:rPr>
        <w:t>1)</w:t>
      </w:r>
      <w:r w:rsidR="0017049F" w:rsidRPr="00D8315F">
        <w:rPr>
          <w:rFonts w:ascii="Arial" w:hAnsi="Arial" w:cs="Arial"/>
          <w:b/>
        </w:rPr>
        <w:t>, Wendy A. Tanod</w:t>
      </w:r>
      <w:r w:rsidR="007D2DF8" w:rsidRPr="00D8315F">
        <w:rPr>
          <w:rFonts w:ascii="Arial" w:hAnsi="Arial" w:cs="Arial"/>
          <w:b/>
          <w:vertAlign w:val="superscript"/>
        </w:rPr>
        <w:t>1)</w:t>
      </w:r>
      <w:r w:rsidR="0017049F" w:rsidRPr="00D8315F">
        <w:rPr>
          <w:rFonts w:ascii="Arial" w:hAnsi="Arial" w:cs="Arial"/>
          <w:b/>
        </w:rPr>
        <w:t>, Jefri A. Mandeno</w:t>
      </w:r>
      <w:r w:rsidR="007D2DF8" w:rsidRPr="00D8315F">
        <w:rPr>
          <w:rFonts w:ascii="Arial" w:hAnsi="Arial" w:cs="Arial"/>
          <w:b/>
          <w:vertAlign w:val="superscript"/>
        </w:rPr>
        <w:t>1)</w:t>
      </w:r>
    </w:p>
    <w:p w14:paraId="686EA841" w14:textId="28389276" w:rsidR="007D2DF8" w:rsidRPr="00D8315F" w:rsidRDefault="007D2DF8" w:rsidP="00D8315F">
      <w:pPr>
        <w:pStyle w:val="NoSpacing"/>
        <w:spacing w:line="276" w:lineRule="auto"/>
        <w:jc w:val="center"/>
        <w:rPr>
          <w:rFonts w:ascii="Arial" w:hAnsi="Arial" w:cs="Arial"/>
          <w:szCs w:val="24"/>
        </w:rPr>
      </w:pPr>
      <w:r w:rsidRPr="00D8315F">
        <w:rPr>
          <w:rFonts w:ascii="Arial" w:hAnsi="Arial" w:cs="Arial"/>
          <w:b/>
          <w:vertAlign w:val="superscript"/>
        </w:rPr>
        <w:t>1)</w:t>
      </w:r>
      <w:r w:rsidR="00A45C66" w:rsidRPr="00D8315F">
        <w:rPr>
          <w:rFonts w:ascii="Arial" w:hAnsi="Arial" w:cs="Arial"/>
          <w:szCs w:val="24"/>
        </w:rPr>
        <w:t>Program Studi Pengolahan dan Penyimpanan Hasil Perikanan, Politeknik Negeri Nusa Utara</w:t>
      </w:r>
      <w:r w:rsidRPr="00D8315F">
        <w:rPr>
          <w:rFonts w:ascii="Arial" w:hAnsi="Arial" w:cs="Arial"/>
          <w:szCs w:val="24"/>
        </w:rPr>
        <w:t>, Tahuna, 95812, Indonesia</w:t>
      </w:r>
    </w:p>
    <w:p w14:paraId="686EA842" w14:textId="77777777" w:rsidR="007D2DF8" w:rsidRPr="00D8315F" w:rsidRDefault="007D2DF8" w:rsidP="00EA3848">
      <w:pPr>
        <w:pStyle w:val="NoSpacing"/>
        <w:spacing w:line="276" w:lineRule="auto"/>
        <w:jc w:val="center"/>
        <w:rPr>
          <w:rFonts w:ascii="Arial" w:hAnsi="Arial" w:cs="Arial"/>
          <w:szCs w:val="24"/>
        </w:rPr>
      </w:pPr>
      <w:r w:rsidRPr="00D8315F">
        <w:rPr>
          <w:rFonts w:ascii="Arial" w:hAnsi="Arial" w:cs="Arial"/>
          <w:szCs w:val="24"/>
          <w:vertAlign w:val="superscript"/>
        </w:rPr>
        <w:t>*</w:t>
      </w:r>
      <w:r w:rsidRPr="00D8315F">
        <w:rPr>
          <w:rFonts w:ascii="Arial" w:hAnsi="Arial" w:cs="Arial"/>
          <w:szCs w:val="24"/>
        </w:rPr>
        <w:t xml:space="preserve">Korespondensi: </w:t>
      </w:r>
      <w:r w:rsidRPr="00D8315F">
        <w:rPr>
          <w:rFonts w:ascii="Arial" w:hAnsi="Arial" w:cs="Arial"/>
          <w:color w:val="0070C0"/>
          <w:szCs w:val="24"/>
          <w:u w:val="single"/>
        </w:rPr>
        <w:t>palawejaka14@gmail.com</w:t>
      </w:r>
    </w:p>
    <w:p w14:paraId="686EA843" w14:textId="77777777" w:rsidR="00A45C66" w:rsidRPr="00D8315F" w:rsidRDefault="00A45C66" w:rsidP="00E32C76">
      <w:pPr>
        <w:pStyle w:val="NoSpacing"/>
        <w:spacing w:line="276" w:lineRule="auto"/>
        <w:jc w:val="both"/>
        <w:rPr>
          <w:rFonts w:ascii="Arial" w:hAnsi="Arial" w:cs="Arial"/>
          <w:b/>
          <w:sz w:val="24"/>
          <w:szCs w:val="24"/>
        </w:rPr>
      </w:pPr>
    </w:p>
    <w:p w14:paraId="686EA844" w14:textId="77777777" w:rsidR="00A45C66" w:rsidRPr="00D8315F" w:rsidRDefault="00990CF0" w:rsidP="00990CF0">
      <w:pPr>
        <w:pStyle w:val="NoSpacing"/>
        <w:spacing w:line="276" w:lineRule="auto"/>
        <w:jc w:val="center"/>
        <w:rPr>
          <w:rFonts w:ascii="Arial" w:hAnsi="Arial" w:cs="Arial"/>
          <w:b/>
          <w:szCs w:val="24"/>
        </w:rPr>
      </w:pPr>
      <w:r w:rsidRPr="00D8315F">
        <w:rPr>
          <w:rFonts w:ascii="Arial" w:hAnsi="Arial" w:cs="Arial"/>
          <w:b/>
          <w:szCs w:val="24"/>
        </w:rPr>
        <w:t>ABSTRACT</w:t>
      </w:r>
    </w:p>
    <w:p w14:paraId="686EA845" w14:textId="77777777" w:rsidR="0051301E" w:rsidRPr="00D8315F" w:rsidRDefault="0051301E" w:rsidP="00375E13">
      <w:pPr>
        <w:pStyle w:val="NoSpacing"/>
        <w:spacing w:line="276" w:lineRule="auto"/>
        <w:ind w:firstLine="426"/>
        <w:jc w:val="both"/>
        <w:rPr>
          <w:rFonts w:ascii="Arial" w:hAnsi="Arial" w:cs="Arial"/>
          <w:i/>
          <w:sz w:val="20"/>
          <w:szCs w:val="20"/>
        </w:rPr>
      </w:pPr>
      <w:r w:rsidRPr="00D8315F">
        <w:rPr>
          <w:rFonts w:ascii="Arial" w:hAnsi="Arial" w:cs="Arial"/>
          <w:i/>
          <w:sz w:val="20"/>
          <w:szCs w:val="20"/>
        </w:rPr>
        <w:t>Pinekuhe smoked fish is a typical and mainstay product of the Sangihe Islands. This product has a shelf life of less than three days, this is due to the processing process still using traditional methods. Therefore, preservation is one of the solutions to increase the shelf life of pinekuhe smoked fish. Type C ultra violet light has long been recognized as an effective preservation method in reducing the growth of microorganisms in foodstuffs. In addition to the effect on microbial growth, the effect on the proximate value of smoked pinekuhe fish also needs to be known. Therefore, this study aims to determine the effect of UV-C irradiation on the proximate value of pinekuhe smoked fish. This research was conducted with a complete randomized design method with treatments A (Control), B (12 hours radiation), C (24 hours radiation) and D (36 hours radiation). The test variables in this study consisted of water content, protein content, carbohydrate content, fat content and ash content. The test results of water content with the lowest value is on radiation for 36 hours with an average value of 45.19%. The test results of protein content, carbohydrate content, fat content and ash content were highest at 36 hours of radiation with an average value of 44.16%, 1.81%, 6.88%, 1.96% respectively. Based on the test results, it can be concluded that the value of water content decreases along with the increase in radiation duration, on the contrary to protein content, carbohydrate content, fat content and ash content.</w:t>
      </w:r>
    </w:p>
    <w:p w14:paraId="686EA846" w14:textId="77777777" w:rsidR="00375E13" w:rsidRPr="00D8315F" w:rsidRDefault="00375E13" w:rsidP="00375E13">
      <w:pPr>
        <w:pStyle w:val="NoSpacing"/>
        <w:spacing w:line="276" w:lineRule="auto"/>
        <w:ind w:firstLine="426"/>
        <w:jc w:val="both"/>
        <w:rPr>
          <w:rFonts w:ascii="Arial" w:hAnsi="Arial" w:cs="Arial"/>
          <w:i/>
          <w:sz w:val="20"/>
          <w:szCs w:val="20"/>
        </w:rPr>
      </w:pPr>
    </w:p>
    <w:p w14:paraId="686EA847" w14:textId="1E9A029C" w:rsidR="0051301E" w:rsidRPr="00D8315F" w:rsidRDefault="00375E13" w:rsidP="00E32C76">
      <w:pPr>
        <w:pStyle w:val="NoSpacing"/>
        <w:spacing w:line="276" w:lineRule="auto"/>
        <w:jc w:val="both"/>
        <w:rPr>
          <w:rFonts w:ascii="Arial" w:hAnsi="Arial" w:cs="Arial"/>
          <w:i/>
          <w:sz w:val="20"/>
          <w:szCs w:val="20"/>
        </w:rPr>
      </w:pPr>
      <w:r w:rsidRPr="00D8315F">
        <w:rPr>
          <w:rFonts w:ascii="Arial" w:hAnsi="Arial" w:cs="Arial"/>
          <w:b/>
          <w:i/>
        </w:rPr>
        <w:t xml:space="preserve">Keywords: </w:t>
      </w:r>
      <w:r w:rsidR="00D8315F" w:rsidRPr="00D8315F">
        <w:rPr>
          <w:rFonts w:ascii="Arial" w:hAnsi="Arial" w:cs="Arial"/>
          <w:i/>
          <w:sz w:val="20"/>
          <w:szCs w:val="20"/>
        </w:rPr>
        <w:t>Pinekuhe, Preservation</w:t>
      </w:r>
      <w:r w:rsidRPr="00D8315F">
        <w:rPr>
          <w:rFonts w:ascii="Arial" w:hAnsi="Arial" w:cs="Arial"/>
          <w:i/>
          <w:sz w:val="20"/>
          <w:szCs w:val="20"/>
        </w:rPr>
        <w:t>,</w:t>
      </w:r>
      <w:r w:rsidR="00D8315F">
        <w:rPr>
          <w:rFonts w:ascii="Arial" w:hAnsi="Arial" w:cs="Arial"/>
          <w:i/>
          <w:sz w:val="20"/>
          <w:szCs w:val="20"/>
        </w:rPr>
        <w:t xml:space="preserve"> </w:t>
      </w:r>
      <w:r w:rsidR="00D8315F" w:rsidRPr="00D8315F">
        <w:rPr>
          <w:rFonts w:ascii="Arial" w:hAnsi="Arial" w:cs="Arial"/>
          <w:i/>
          <w:sz w:val="20"/>
          <w:szCs w:val="20"/>
        </w:rPr>
        <w:t>Sangihe</w:t>
      </w:r>
      <w:r w:rsidR="00D8315F">
        <w:rPr>
          <w:rFonts w:ascii="Arial" w:hAnsi="Arial" w:cs="Arial"/>
          <w:i/>
          <w:sz w:val="20"/>
          <w:szCs w:val="20"/>
        </w:rPr>
        <w:t>,</w:t>
      </w:r>
      <w:r w:rsidRPr="00D8315F">
        <w:rPr>
          <w:rFonts w:ascii="Arial" w:hAnsi="Arial" w:cs="Arial"/>
          <w:i/>
          <w:sz w:val="20"/>
          <w:szCs w:val="20"/>
        </w:rPr>
        <w:t xml:space="preserve"> UV-C</w:t>
      </w:r>
    </w:p>
    <w:p w14:paraId="686EA848" w14:textId="77777777" w:rsidR="00375E13" w:rsidRPr="00D8315F" w:rsidRDefault="00375E13" w:rsidP="00E32C76">
      <w:pPr>
        <w:pStyle w:val="NoSpacing"/>
        <w:spacing w:line="276" w:lineRule="auto"/>
        <w:jc w:val="both"/>
        <w:rPr>
          <w:rFonts w:ascii="Arial" w:hAnsi="Arial" w:cs="Arial"/>
          <w:b/>
          <w:i/>
          <w:sz w:val="20"/>
          <w:szCs w:val="20"/>
        </w:rPr>
      </w:pPr>
    </w:p>
    <w:p w14:paraId="686EA849" w14:textId="77777777" w:rsidR="00990CF0" w:rsidRPr="00D8315F" w:rsidRDefault="00990CF0" w:rsidP="00990CF0">
      <w:pPr>
        <w:pStyle w:val="NoSpacing"/>
        <w:spacing w:line="276" w:lineRule="auto"/>
        <w:jc w:val="center"/>
        <w:rPr>
          <w:rFonts w:ascii="Arial" w:hAnsi="Arial" w:cs="Arial"/>
          <w:b/>
          <w:sz w:val="24"/>
          <w:szCs w:val="24"/>
        </w:rPr>
      </w:pPr>
      <w:r w:rsidRPr="00D8315F">
        <w:rPr>
          <w:rFonts w:ascii="Arial" w:hAnsi="Arial" w:cs="Arial"/>
          <w:b/>
          <w:sz w:val="24"/>
          <w:szCs w:val="24"/>
        </w:rPr>
        <w:t>ABSTRAK</w:t>
      </w:r>
    </w:p>
    <w:p w14:paraId="686EA84A" w14:textId="77777777" w:rsidR="00EE7A4D" w:rsidRPr="00D8315F" w:rsidRDefault="0056269E" w:rsidP="00B57215">
      <w:pPr>
        <w:pStyle w:val="NoSpacing"/>
        <w:spacing w:line="276" w:lineRule="auto"/>
        <w:ind w:firstLine="426"/>
        <w:jc w:val="both"/>
        <w:rPr>
          <w:rFonts w:ascii="Arial" w:hAnsi="Arial" w:cs="Arial"/>
          <w:sz w:val="20"/>
          <w:szCs w:val="20"/>
        </w:rPr>
      </w:pPr>
      <w:r w:rsidRPr="00D8315F">
        <w:rPr>
          <w:rFonts w:ascii="Arial" w:hAnsi="Arial" w:cs="Arial"/>
          <w:sz w:val="20"/>
          <w:szCs w:val="20"/>
        </w:rPr>
        <w:t xml:space="preserve">Ikan asap pinekuhe merupakan produk khas sekaligus andalan dari Kepulauan Sangihe. Produk ini memiliki masa simpan kurang dari tiga hari, hal ini disebabkan proses pengolahannya masih menggunakan metode tradisional. Oleh karena itu, pengawetan menjadi salah satu solusi untuk meningkatkan masa simpan ikan asap pinekuhe. Sinar ultra violet tipe C telah lama dikenal sebagai salah satu metode pengawetan yang efektif dalam mengurangi pertumbuhan mikroorganisme pada bahan pangan. Selain berpengaruh pada pertumbuhan mikroba, pengaruh pada nilai proksimat pada Ikan asap pinekuhe perlu juga diketahui. Oleh karena itu penelitian ini bertujuan untuk </w:t>
      </w:r>
      <w:r w:rsidR="0080384F" w:rsidRPr="00D8315F">
        <w:rPr>
          <w:rFonts w:ascii="Arial" w:hAnsi="Arial" w:cs="Arial"/>
          <w:sz w:val="20"/>
          <w:szCs w:val="20"/>
        </w:rPr>
        <w:t>mengetahui pengaruh iradiasi sinar UV-C terhadap nilai proksimat ikan asap pinekuhe.</w:t>
      </w:r>
      <w:r w:rsidR="00EE7A4D" w:rsidRPr="00D8315F">
        <w:rPr>
          <w:rFonts w:ascii="Arial" w:hAnsi="Arial" w:cs="Arial"/>
          <w:sz w:val="20"/>
          <w:szCs w:val="20"/>
        </w:rPr>
        <w:t xml:space="preserve"> Penelitian ini dilakukan dengan metode rancangan acak lengkap dengan perlakuan A (Kontrol), B (radiasi 12 jam), C (radiasi 24 jam) dan D (radiasi 36 jam</w:t>
      </w:r>
      <w:r w:rsidR="001B7B83" w:rsidRPr="00D8315F">
        <w:rPr>
          <w:rFonts w:ascii="Arial" w:hAnsi="Arial" w:cs="Arial"/>
          <w:sz w:val="20"/>
          <w:szCs w:val="20"/>
        </w:rPr>
        <w:t xml:space="preserve">). Variabel pengujian pada penelitian ini terdiri dari </w:t>
      </w:r>
      <w:r w:rsidR="00F966CB" w:rsidRPr="00D8315F">
        <w:rPr>
          <w:rFonts w:ascii="Arial" w:hAnsi="Arial" w:cs="Arial"/>
          <w:sz w:val="20"/>
          <w:szCs w:val="20"/>
        </w:rPr>
        <w:t xml:space="preserve">kadar air, </w:t>
      </w:r>
      <w:r w:rsidR="001B7B83" w:rsidRPr="00D8315F">
        <w:rPr>
          <w:rFonts w:ascii="Arial" w:hAnsi="Arial" w:cs="Arial"/>
          <w:sz w:val="20"/>
          <w:szCs w:val="20"/>
        </w:rPr>
        <w:t>kadar Protein, kadar karbohidrat, kad</w:t>
      </w:r>
      <w:r w:rsidR="00F966CB" w:rsidRPr="00D8315F">
        <w:rPr>
          <w:rFonts w:ascii="Arial" w:hAnsi="Arial" w:cs="Arial"/>
          <w:sz w:val="20"/>
          <w:szCs w:val="20"/>
        </w:rPr>
        <w:t>ar lemak</w:t>
      </w:r>
      <w:r w:rsidR="001B7B83" w:rsidRPr="00D8315F">
        <w:rPr>
          <w:rFonts w:ascii="Arial" w:hAnsi="Arial" w:cs="Arial"/>
          <w:sz w:val="20"/>
          <w:szCs w:val="20"/>
        </w:rPr>
        <w:t xml:space="preserve"> dan kadar abu.</w:t>
      </w:r>
      <w:r w:rsidR="00F966CB" w:rsidRPr="00D8315F">
        <w:rPr>
          <w:rFonts w:ascii="Arial" w:hAnsi="Arial" w:cs="Arial"/>
          <w:sz w:val="20"/>
          <w:szCs w:val="20"/>
        </w:rPr>
        <w:t xml:space="preserve"> Hasil pengujian kadar air dengan nilai terendah yaitu pada radiasi selama 36 jam dengan nilai rata-rata 45.19%. Hasil pengujian kadar protein, kadar karbohidrat, kadar lemak dan kadar abu paling tinggi terdapat pada radiasi selama 36 jam dengan nilai </w:t>
      </w:r>
      <w:r w:rsidR="00534575" w:rsidRPr="00D8315F">
        <w:rPr>
          <w:rFonts w:ascii="Arial" w:hAnsi="Arial" w:cs="Arial"/>
          <w:sz w:val="20"/>
          <w:szCs w:val="20"/>
        </w:rPr>
        <w:t xml:space="preserve">rata-rata </w:t>
      </w:r>
      <w:r w:rsidR="00F966CB" w:rsidRPr="00D8315F">
        <w:rPr>
          <w:rFonts w:ascii="Arial" w:hAnsi="Arial" w:cs="Arial"/>
          <w:sz w:val="20"/>
          <w:szCs w:val="20"/>
        </w:rPr>
        <w:t>secara berturut-tur</w:t>
      </w:r>
      <w:r w:rsidR="00534575" w:rsidRPr="00D8315F">
        <w:rPr>
          <w:rFonts w:ascii="Arial" w:hAnsi="Arial" w:cs="Arial"/>
          <w:sz w:val="20"/>
          <w:szCs w:val="20"/>
        </w:rPr>
        <w:t xml:space="preserve">ut 44.16%, 1,81%, 6.88%, 1.96%. </w:t>
      </w:r>
      <w:r w:rsidR="00C03F29" w:rsidRPr="00D8315F">
        <w:rPr>
          <w:rFonts w:ascii="Arial" w:hAnsi="Arial" w:cs="Arial"/>
          <w:sz w:val="20"/>
          <w:szCs w:val="20"/>
        </w:rPr>
        <w:t xml:space="preserve">Berdasarkan hasil pengujian, maka dapat disimpulkan bahwa </w:t>
      </w:r>
      <w:r w:rsidR="000A664A" w:rsidRPr="00D8315F">
        <w:rPr>
          <w:rFonts w:ascii="Arial" w:hAnsi="Arial" w:cs="Arial"/>
          <w:sz w:val="20"/>
          <w:szCs w:val="20"/>
        </w:rPr>
        <w:t>nilai kadar air menurun seiring dengan peningkatan lama radiasi, sebaliknya dengan kadar protein, kadar karbohidrat, kadar lemak dan kadar abu meningkat seiring dengan peningkatan lama radiasi.</w:t>
      </w:r>
    </w:p>
    <w:p w14:paraId="686EA84B" w14:textId="77777777" w:rsidR="00990CF0" w:rsidRPr="00D8315F" w:rsidRDefault="00990CF0" w:rsidP="00E32C76">
      <w:pPr>
        <w:pStyle w:val="NoSpacing"/>
        <w:spacing w:line="276" w:lineRule="auto"/>
        <w:jc w:val="both"/>
        <w:rPr>
          <w:rFonts w:ascii="Arial" w:hAnsi="Arial" w:cs="Arial"/>
          <w:b/>
          <w:sz w:val="20"/>
          <w:szCs w:val="20"/>
        </w:rPr>
      </w:pPr>
    </w:p>
    <w:p w14:paraId="686EA84C" w14:textId="6D96D953" w:rsidR="00990CF0" w:rsidRPr="00D8315F" w:rsidRDefault="00375E13" w:rsidP="00E32C76">
      <w:pPr>
        <w:pStyle w:val="NoSpacing"/>
        <w:spacing w:line="276" w:lineRule="auto"/>
        <w:jc w:val="both"/>
        <w:rPr>
          <w:rFonts w:ascii="Arial" w:hAnsi="Arial" w:cs="Arial"/>
          <w:b/>
          <w:sz w:val="20"/>
          <w:szCs w:val="20"/>
        </w:rPr>
      </w:pPr>
      <w:r w:rsidRPr="00D8315F">
        <w:rPr>
          <w:rFonts w:ascii="Arial" w:hAnsi="Arial" w:cs="Arial"/>
          <w:b/>
        </w:rPr>
        <w:t xml:space="preserve">Kata Kunci: </w:t>
      </w:r>
      <w:r w:rsidR="00D8315F" w:rsidRPr="00D8315F">
        <w:rPr>
          <w:rFonts w:ascii="Arial" w:hAnsi="Arial" w:cs="Arial"/>
          <w:sz w:val="20"/>
          <w:szCs w:val="20"/>
        </w:rPr>
        <w:t>Pinekuhe, Preservation</w:t>
      </w:r>
      <w:r w:rsidRPr="00D8315F">
        <w:rPr>
          <w:rFonts w:ascii="Arial" w:hAnsi="Arial" w:cs="Arial"/>
          <w:sz w:val="20"/>
          <w:szCs w:val="20"/>
        </w:rPr>
        <w:t>,</w:t>
      </w:r>
      <w:r w:rsidR="00D8315F">
        <w:rPr>
          <w:rFonts w:ascii="Arial" w:hAnsi="Arial" w:cs="Arial"/>
          <w:sz w:val="20"/>
          <w:szCs w:val="20"/>
        </w:rPr>
        <w:t xml:space="preserve"> </w:t>
      </w:r>
      <w:r w:rsidR="00D8315F" w:rsidRPr="00D8315F">
        <w:rPr>
          <w:rFonts w:ascii="Arial" w:hAnsi="Arial" w:cs="Arial"/>
          <w:sz w:val="20"/>
          <w:szCs w:val="20"/>
        </w:rPr>
        <w:t>Sangihe</w:t>
      </w:r>
      <w:r w:rsidR="00D8315F">
        <w:rPr>
          <w:rFonts w:ascii="Arial" w:hAnsi="Arial" w:cs="Arial"/>
          <w:sz w:val="20"/>
          <w:szCs w:val="20"/>
        </w:rPr>
        <w:t>,</w:t>
      </w:r>
      <w:r w:rsidRPr="00D8315F">
        <w:rPr>
          <w:rFonts w:ascii="Arial" w:hAnsi="Arial" w:cs="Arial"/>
          <w:sz w:val="20"/>
          <w:szCs w:val="20"/>
        </w:rPr>
        <w:t xml:space="preserve"> UV-C</w:t>
      </w:r>
    </w:p>
    <w:p w14:paraId="090B17EA" w14:textId="77777777" w:rsidR="007826CE" w:rsidRDefault="007826CE" w:rsidP="00B57215">
      <w:pPr>
        <w:pStyle w:val="NoSpacing"/>
        <w:spacing w:line="276" w:lineRule="auto"/>
        <w:jc w:val="center"/>
        <w:rPr>
          <w:rFonts w:ascii="Arial" w:hAnsi="Arial" w:cs="Arial"/>
          <w:b/>
        </w:rPr>
      </w:pPr>
    </w:p>
    <w:p w14:paraId="686EA84D" w14:textId="77777777" w:rsidR="00D8315F" w:rsidRPr="00D8315F" w:rsidRDefault="00D8315F" w:rsidP="00B57215">
      <w:pPr>
        <w:pStyle w:val="NoSpacing"/>
        <w:spacing w:line="276" w:lineRule="auto"/>
        <w:jc w:val="center"/>
        <w:rPr>
          <w:rFonts w:ascii="Arial" w:hAnsi="Arial" w:cs="Arial"/>
          <w:b/>
        </w:rPr>
        <w:sectPr w:rsidR="00D8315F" w:rsidRPr="00D8315F" w:rsidSect="00642034">
          <w:headerReference w:type="even" r:id="rId6"/>
          <w:headerReference w:type="default" r:id="rId7"/>
          <w:footerReference w:type="even" r:id="rId8"/>
          <w:footerReference w:type="default" r:id="rId9"/>
          <w:headerReference w:type="first" r:id="rId10"/>
          <w:footerReference w:type="first" r:id="rId11"/>
          <w:pgSz w:w="11906" w:h="16838" w:code="9"/>
          <w:pgMar w:top="1701" w:right="1418" w:bottom="1701" w:left="1418" w:header="709" w:footer="709" w:gutter="0"/>
          <w:pgNumType w:start="41"/>
          <w:cols w:space="708"/>
          <w:titlePg/>
          <w:docGrid w:linePitch="360"/>
        </w:sectPr>
      </w:pPr>
    </w:p>
    <w:p w14:paraId="686EA84E" w14:textId="77777777" w:rsidR="00BC6D5B" w:rsidRPr="00D8315F" w:rsidRDefault="00BC6D5B" w:rsidP="00D8315F">
      <w:pPr>
        <w:pStyle w:val="NoSpacing"/>
        <w:spacing w:after="240"/>
        <w:jc w:val="center"/>
        <w:rPr>
          <w:rFonts w:ascii="Arial" w:hAnsi="Arial" w:cs="Arial"/>
          <w:b/>
        </w:rPr>
      </w:pPr>
      <w:r w:rsidRPr="00D8315F">
        <w:rPr>
          <w:rFonts w:ascii="Arial" w:hAnsi="Arial" w:cs="Arial"/>
          <w:b/>
        </w:rPr>
        <w:lastRenderedPageBreak/>
        <w:t>PENDAHULUAN</w:t>
      </w:r>
    </w:p>
    <w:p w14:paraId="686EA84F" w14:textId="6E922CC0" w:rsidR="00BC6D5B" w:rsidRPr="00D8315F" w:rsidRDefault="00BC6D5B" w:rsidP="007826CE">
      <w:pPr>
        <w:pStyle w:val="NoSpacing"/>
        <w:spacing w:line="276" w:lineRule="auto"/>
        <w:ind w:firstLine="426"/>
        <w:jc w:val="both"/>
        <w:rPr>
          <w:rFonts w:ascii="Arial" w:hAnsi="Arial" w:cs="Arial"/>
        </w:rPr>
      </w:pPr>
      <w:r w:rsidRPr="00D8315F">
        <w:rPr>
          <w:rFonts w:ascii="Arial" w:hAnsi="Arial" w:cs="Arial"/>
        </w:rPr>
        <w:t xml:space="preserve">Produk hasil perikanan khas Kabupaten Kepulauan Sangihe yang dikenal dengan sebutan pinekuhe (Palawe </w:t>
      </w:r>
      <w:r w:rsidR="00D8315F">
        <w:rPr>
          <w:rFonts w:ascii="Arial" w:hAnsi="Arial" w:cs="Arial"/>
          <w:i/>
          <w:iCs/>
        </w:rPr>
        <w:t>et al.</w:t>
      </w:r>
      <w:r w:rsidRPr="00D8315F">
        <w:rPr>
          <w:rFonts w:ascii="Arial" w:hAnsi="Arial" w:cs="Arial"/>
        </w:rPr>
        <w:t xml:space="preserve">, 2014) </w:t>
      </w:r>
      <w:r w:rsidR="00BC0B39" w:rsidRPr="00D8315F">
        <w:rPr>
          <w:rFonts w:ascii="Arial" w:hAnsi="Arial" w:cs="Arial"/>
        </w:rPr>
        <w:t>adalah</w:t>
      </w:r>
      <w:r w:rsidRPr="00D8315F">
        <w:rPr>
          <w:rFonts w:ascii="Arial" w:hAnsi="Arial" w:cs="Arial"/>
        </w:rPr>
        <w:t xml:space="preserve"> produk ikan asap yang diolah dengan metode tradisional. Sistem pengasapan ikan secara tradisional memiliki banyak kelemahan dalam penerapannya</w:t>
      </w:r>
      <w:r w:rsidR="00D43236" w:rsidRPr="00D8315F">
        <w:rPr>
          <w:rFonts w:ascii="Arial" w:hAnsi="Arial" w:cs="Arial"/>
        </w:rPr>
        <w:t xml:space="preserve"> (Belichovska </w:t>
      </w:r>
      <w:r w:rsidR="00D43236" w:rsidRPr="00D8315F">
        <w:rPr>
          <w:rFonts w:ascii="Arial" w:hAnsi="Arial" w:cs="Arial"/>
          <w:i/>
          <w:iCs/>
        </w:rPr>
        <w:t>et al</w:t>
      </w:r>
      <w:r w:rsidR="00D8315F" w:rsidRPr="00D8315F">
        <w:rPr>
          <w:rFonts w:ascii="Arial" w:hAnsi="Arial" w:cs="Arial"/>
          <w:i/>
          <w:iCs/>
        </w:rPr>
        <w:t>.</w:t>
      </w:r>
      <w:r w:rsidR="00D43236" w:rsidRPr="00D8315F">
        <w:rPr>
          <w:rFonts w:ascii="Arial" w:hAnsi="Arial" w:cs="Arial"/>
          <w:i/>
          <w:iCs/>
        </w:rPr>
        <w:t>,</w:t>
      </w:r>
      <w:r w:rsidR="00D43236" w:rsidRPr="00D8315F">
        <w:rPr>
          <w:rFonts w:ascii="Arial" w:hAnsi="Arial" w:cs="Arial"/>
        </w:rPr>
        <w:t xml:space="preserve"> 2019)</w:t>
      </w:r>
      <w:r w:rsidRPr="00D8315F">
        <w:rPr>
          <w:rFonts w:ascii="Arial" w:hAnsi="Arial" w:cs="Arial"/>
        </w:rPr>
        <w:t xml:space="preserve">, diantaranya yaitu tingkat sanitasi dan higienis yang rendah sehingga menghasilkan produk ikan asap yang mudah mengalami pembusukan </w:t>
      </w:r>
      <w:r w:rsidR="00BC0B39" w:rsidRPr="00D8315F">
        <w:rPr>
          <w:rFonts w:ascii="Arial" w:hAnsi="Arial" w:cs="Arial"/>
        </w:rPr>
        <w:t>dan</w:t>
      </w:r>
      <w:r w:rsidRPr="00D8315F">
        <w:rPr>
          <w:rFonts w:ascii="Arial" w:hAnsi="Arial" w:cs="Arial"/>
        </w:rPr>
        <w:t xml:space="preserve"> memiliki daya simpan yang relatif singkat</w:t>
      </w:r>
      <w:r w:rsidR="00BC0B39" w:rsidRPr="00D8315F">
        <w:rPr>
          <w:rFonts w:ascii="Arial" w:hAnsi="Arial" w:cs="Arial"/>
        </w:rPr>
        <w:t xml:space="preserve"> (Mastrisiswadi </w:t>
      </w:r>
      <w:r w:rsidR="00BC0B39" w:rsidRPr="00D8315F">
        <w:rPr>
          <w:rFonts w:ascii="Arial" w:hAnsi="Arial" w:cs="Arial"/>
          <w:i/>
          <w:iCs/>
        </w:rPr>
        <w:t>et al</w:t>
      </w:r>
      <w:r w:rsidR="00D8315F" w:rsidRPr="00D8315F">
        <w:rPr>
          <w:rFonts w:ascii="Arial" w:hAnsi="Arial" w:cs="Arial"/>
          <w:i/>
          <w:iCs/>
        </w:rPr>
        <w:t>.</w:t>
      </w:r>
      <w:r w:rsidR="00BC0B39" w:rsidRPr="00D8315F">
        <w:rPr>
          <w:rFonts w:ascii="Arial" w:hAnsi="Arial" w:cs="Arial"/>
          <w:i/>
          <w:iCs/>
        </w:rPr>
        <w:t>,</w:t>
      </w:r>
      <w:r w:rsidR="00BC0B39" w:rsidRPr="00D8315F">
        <w:rPr>
          <w:rFonts w:ascii="Arial" w:hAnsi="Arial" w:cs="Arial"/>
        </w:rPr>
        <w:t xml:space="preserve"> 2018). Hal ini terjadi </w:t>
      </w:r>
      <w:r w:rsidRPr="00D8315F">
        <w:rPr>
          <w:rFonts w:ascii="Arial" w:hAnsi="Arial" w:cs="Arial"/>
        </w:rPr>
        <w:t>pada ikan asap pinekuhe yang memiliki masa simpan kurang dari tiga hari. Pada masa simpan tiga hari di suhu ruang, sudah terjadi pertumbuhan mikroorganisme khususnya jamur yang tampak pada permukaan daging maupun kulit dari ikan pinekuhe. Hal ini menjadi permasalahan bagi produsen pinekuhe di Kabupaten Kepulauan Sangihe, khususnya saat hasil tangkapan dan jumlah produksi tinggi, Sehingga banyak produk yang tidak laku terjual dan mengalami kerusakan pada saat penyimpanan. Oleh karena itu, pengawetan menjadi salah satu solusi untuk mengurangi risiko tersebut.</w:t>
      </w:r>
    </w:p>
    <w:p w14:paraId="686EA850" w14:textId="77777777" w:rsidR="007826CE" w:rsidRPr="00D8315F" w:rsidRDefault="00BC6D5B" w:rsidP="007826CE">
      <w:pPr>
        <w:pStyle w:val="NoSpacing"/>
        <w:spacing w:line="276" w:lineRule="auto"/>
        <w:ind w:firstLine="426"/>
        <w:jc w:val="both"/>
        <w:rPr>
          <w:rFonts w:ascii="Arial" w:hAnsi="Arial" w:cs="Arial"/>
        </w:rPr>
      </w:pPr>
      <w:r w:rsidRPr="00D8315F">
        <w:rPr>
          <w:rFonts w:ascii="Arial" w:hAnsi="Arial" w:cs="Arial"/>
        </w:rPr>
        <w:t xml:space="preserve">Sinar ultra violet tipe C telah lama dikenal sebagai salah satu metode pengawetan yang efektif dalam mengurangi pertumbuhan mikroorganisme pada bahan pangan. Sinar ultra violet tipe C dapat membunuh atau merusak DNA mikroorganisme seperti bakteri, virus, dan jamur sehingga menghambat pertumbuhan dan perkembangannya. </w:t>
      </w:r>
    </w:p>
    <w:p w14:paraId="686EA851" w14:textId="77777777" w:rsidR="00BC6D5B" w:rsidRPr="00D8315F" w:rsidRDefault="00BC6D5B" w:rsidP="007826CE">
      <w:pPr>
        <w:pStyle w:val="NoSpacing"/>
        <w:spacing w:line="276" w:lineRule="auto"/>
        <w:ind w:firstLine="426"/>
        <w:jc w:val="both"/>
        <w:rPr>
          <w:rFonts w:ascii="Arial" w:hAnsi="Arial" w:cs="Arial"/>
        </w:rPr>
      </w:pPr>
      <w:r w:rsidRPr="00D8315F">
        <w:rPr>
          <w:rFonts w:ascii="Arial" w:hAnsi="Arial" w:cs="Arial"/>
        </w:rPr>
        <w:t xml:space="preserve">Metode pengawetan dengan sistem iradiasi ultra violet tipe c merupakan salah satu metode yang terbukti mampu menginaktifkan mikroorganisme yang tumbuh pada ikan asap khususnya pada ikan asap pinekuhe (Palawe, 2020). Sinar ultraviolet adalah gelombang elektromagnetik dengan muatan elektron berfrekuensi tinggi. Panjang gelombang sinar ultraviolet tipe C berkisar antara 100-280 nm (Koutchma T, 2014). </w:t>
      </w:r>
    </w:p>
    <w:p w14:paraId="686EA852" w14:textId="1CA82304" w:rsidR="00BC6D5B" w:rsidRPr="00D8315F" w:rsidRDefault="00BC6D5B" w:rsidP="007826CE">
      <w:pPr>
        <w:pStyle w:val="NoSpacing"/>
        <w:spacing w:line="276" w:lineRule="auto"/>
        <w:ind w:firstLine="426"/>
        <w:jc w:val="both"/>
        <w:rPr>
          <w:rFonts w:ascii="Arial" w:hAnsi="Arial" w:cs="Arial"/>
        </w:rPr>
      </w:pPr>
      <w:r w:rsidRPr="00D8315F">
        <w:rPr>
          <w:rFonts w:ascii="Arial" w:hAnsi="Arial" w:cs="Arial"/>
        </w:rPr>
        <w:t xml:space="preserve">Cara kerja sinar ultraviolet sehingga dapat membunuh mikroorganisme yaitu dengan cara memotong rantai basa nitrogen pada RNA atau DNA sehingga terjadi kegagalan koding pada sintesis protein (Koutchma </w:t>
      </w:r>
      <w:r w:rsidRPr="00D8315F">
        <w:rPr>
          <w:rFonts w:ascii="Arial" w:hAnsi="Arial" w:cs="Arial"/>
          <w:i/>
          <w:iCs/>
        </w:rPr>
        <w:t>et al.,</w:t>
      </w:r>
      <w:r w:rsidRPr="00D8315F">
        <w:rPr>
          <w:rFonts w:ascii="Arial" w:hAnsi="Arial" w:cs="Arial"/>
        </w:rPr>
        <w:t xml:space="preserve"> 2009, Hollaender </w:t>
      </w:r>
      <w:r w:rsidRPr="00D8315F">
        <w:rPr>
          <w:rFonts w:ascii="Arial" w:hAnsi="Arial" w:cs="Arial"/>
          <w:i/>
          <w:iCs/>
        </w:rPr>
        <w:t>et al</w:t>
      </w:r>
      <w:r w:rsidR="00D8315F" w:rsidRPr="00D8315F">
        <w:rPr>
          <w:rFonts w:ascii="Arial" w:hAnsi="Arial" w:cs="Arial"/>
          <w:i/>
          <w:iCs/>
        </w:rPr>
        <w:t>.</w:t>
      </w:r>
      <w:r w:rsidRPr="00D8315F">
        <w:rPr>
          <w:rFonts w:ascii="Arial" w:hAnsi="Arial" w:cs="Arial"/>
          <w:i/>
          <w:iCs/>
        </w:rPr>
        <w:t>,</w:t>
      </w:r>
      <w:r w:rsidR="00D8315F">
        <w:rPr>
          <w:rFonts w:ascii="Arial" w:hAnsi="Arial" w:cs="Arial"/>
          <w:i/>
          <w:iCs/>
        </w:rPr>
        <w:t xml:space="preserve"> </w:t>
      </w:r>
      <w:r w:rsidRPr="00D8315F">
        <w:rPr>
          <w:rFonts w:ascii="Arial" w:hAnsi="Arial" w:cs="Arial"/>
        </w:rPr>
        <w:t>1999). Selain itu, sinar ultra violet tipe C juga dikenal sebagai salah satu metode pengawetan yang ramah lingkungan karena tidak menghasilkan residu kimia pada produk pangan. Aplikasi sinar ultraviolet sudah banyak diterapkan pada beberapa bahan pangan seperti pada daging mentah (Stermer,</w:t>
      </w:r>
      <w:r w:rsidR="00D8315F">
        <w:rPr>
          <w:rFonts w:ascii="Arial" w:hAnsi="Arial" w:cs="Arial"/>
        </w:rPr>
        <w:t xml:space="preserve"> </w:t>
      </w:r>
      <w:r w:rsidRPr="00D8315F">
        <w:rPr>
          <w:rFonts w:ascii="Arial" w:hAnsi="Arial" w:cs="Arial"/>
        </w:rPr>
        <w:t>1987), daging ayam filet (Mcleod, 2017) dan pada makanan cair sonde (Sulatri,</w:t>
      </w:r>
      <w:r w:rsidR="00D8315F">
        <w:rPr>
          <w:rFonts w:ascii="Arial" w:hAnsi="Arial" w:cs="Arial"/>
        </w:rPr>
        <w:t xml:space="preserve"> </w:t>
      </w:r>
      <w:r w:rsidRPr="00D8315F">
        <w:rPr>
          <w:rFonts w:ascii="Arial" w:hAnsi="Arial" w:cs="Arial"/>
        </w:rPr>
        <w:t>2017).</w:t>
      </w:r>
    </w:p>
    <w:p w14:paraId="686EA853" w14:textId="0708FF47" w:rsidR="00BC6D5B" w:rsidRPr="00D8315F" w:rsidRDefault="00BC6D5B" w:rsidP="000040F6">
      <w:pPr>
        <w:pStyle w:val="NoSpacing"/>
        <w:spacing w:line="276" w:lineRule="auto"/>
        <w:ind w:firstLine="426"/>
        <w:jc w:val="both"/>
        <w:rPr>
          <w:rFonts w:ascii="Arial" w:hAnsi="Arial" w:cs="Arial"/>
        </w:rPr>
      </w:pPr>
      <w:r w:rsidRPr="00D8315F">
        <w:rPr>
          <w:rFonts w:ascii="Arial" w:hAnsi="Arial" w:cs="Arial"/>
        </w:rPr>
        <w:t xml:space="preserve">Pada penelitian Palawe </w:t>
      </w:r>
      <w:r w:rsidR="00D8315F">
        <w:rPr>
          <w:rFonts w:ascii="Arial" w:hAnsi="Arial" w:cs="Arial"/>
          <w:i/>
          <w:iCs/>
        </w:rPr>
        <w:t>et al.,</w:t>
      </w:r>
      <w:r w:rsidRPr="00D8315F">
        <w:rPr>
          <w:rFonts w:ascii="Arial" w:hAnsi="Arial" w:cs="Arial"/>
        </w:rPr>
        <w:t xml:space="preserve"> (2021), dapat diketahui bahwa iradiasi UV-C dapat memperpanjang masa simpan ikan asap pinekuhe berdasarkan nilai organoleptik dan angka lempeng total. Merujuk hasil penelitian tersebut, maka pada penelitian ini akan dilanjutkan dengan menguji nilai proksimat dari ikan asap pinekuhe tersebut.</w:t>
      </w:r>
    </w:p>
    <w:p w14:paraId="686EA854" w14:textId="77777777" w:rsidR="00BC6D5B" w:rsidRPr="00D8315F" w:rsidRDefault="00BC6D5B" w:rsidP="00E32C76">
      <w:pPr>
        <w:pStyle w:val="NoSpacing"/>
        <w:spacing w:line="276" w:lineRule="auto"/>
        <w:jc w:val="both"/>
        <w:rPr>
          <w:rFonts w:ascii="Arial" w:hAnsi="Arial" w:cs="Arial"/>
        </w:rPr>
      </w:pPr>
    </w:p>
    <w:p w14:paraId="686EA855" w14:textId="77777777" w:rsidR="00D43236" w:rsidRPr="00D8315F" w:rsidRDefault="00122EFE" w:rsidP="00122EFE">
      <w:pPr>
        <w:pStyle w:val="NoSpacing"/>
        <w:spacing w:line="276" w:lineRule="auto"/>
        <w:jc w:val="center"/>
        <w:rPr>
          <w:rFonts w:ascii="Arial" w:hAnsi="Arial" w:cs="Arial"/>
          <w:b/>
        </w:rPr>
      </w:pPr>
      <w:r w:rsidRPr="00D8315F">
        <w:rPr>
          <w:rFonts w:ascii="Arial" w:hAnsi="Arial" w:cs="Arial"/>
          <w:b/>
        </w:rPr>
        <w:t>METODE PENELITIAN</w:t>
      </w:r>
    </w:p>
    <w:p w14:paraId="686EA856" w14:textId="77777777" w:rsidR="00122EFE" w:rsidRPr="00D8315F" w:rsidRDefault="00122EFE" w:rsidP="00122EFE">
      <w:pPr>
        <w:pStyle w:val="NoSpacing"/>
        <w:spacing w:line="276" w:lineRule="auto"/>
        <w:rPr>
          <w:rFonts w:ascii="Arial" w:hAnsi="Arial" w:cs="Arial"/>
          <w:b/>
        </w:rPr>
      </w:pPr>
    </w:p>
    <w:p w14:paraId="686EA857" w14:textId="77777777" w:rsidR="00122EFE" w:rsidRPr="00D8315F" w:rsidRDefault="00122EFE" w:rsidP="00122EFE">
      <w:pPr>
        <w:pStyle w:val="NoSpacing"/>
        <w:spacing w:line="276" w:lineRule="auto"/>
        <w:rPr>
          <w:rFonts w:ascii="Arial" w:hAnsi="Arial" w:cs="Arial"/>
          <w:b/>
        </w:rPr>
      </w:pPr>
      <w:r w:rsidRPr="00D8315F">
        <w:rPr>
          <w:rFonts w:ascii="Arial" w:hAnsi="Arial" w:cs="Arial"/>
          <w:b/>
        </w:rPr>
        <w:t>Waktu dan Tempat</w:t>
      </w:r>
    </w:p>
    <w:p w14:paraId="686EA858" w14:textId="77777777" w:rsidR="00122EFE" w:rsidRPr="00D8315F" w:rsidRDefault="00122EFE" w:rsidP="00D8315F">
      <w:pPr>
        <w:pStyle w:val="NoSpacing"/>
        <w:spacing w:line="276" w:lineRule="auto"/>
        <w:ind w:firstLine="426"/>
        <w:jc w:val="both"/>
        <w:rPr>
          <w:rFonts w:ascii="Arial" w:hAnsi="Arial" w:cs="Arial"/>
        </w:rPr>
      </w:pPr>
      <w:r w:rsidRPr="00D8315F">
        <w:rPr>
          <w:rFonts w:ascii="Arial" w:hAnsi="Arial" w:cs="Arial"/>
        </w:rPr>
        <w:t xml:space="preserve">Penelitian ini dilakukan selama enam bulan </w:t>
      </w:r>
      <w:r w:rsidR="00982493" w:rsidRPr="00D8315F">
        <w:rPr>
          <w:rFonts w:ascii="Arial" w:hAnsi="Arial" w:cs="Arial"/>
        </w:rPr>
        <w:t>yaitu dari bulan mei sampai oktober</w:t>
      </w:r>
      <w:r w:rsidR="00402D48" w:rsidRPr="00D8315F">
        <w:rPr>
          <w:rFonts w:ascii="Arial" w:hAnsi="Arial" w:cs="Arial"/>
        </w:rPr>
        <w:t xml:space="preserve"> 2023 di laboratorium jurusan p</w:t>
      </w:r>
      <w:r w:rsidRPr="00D8315F">
        <w:rPr>
          <w:rFonts w:ascii="Arial" w:hAnsi="Arial" w:cs="Arial"/>
        </w:rPr>
        <w:t xml:space="preserve">erikanan dan Kebaharian Politeknik Negeri Nusa Utara. </w:t>
      </w:r>
    </w:p>
    <w:p w14:paraId="686EA859" w14:textId="77777777" w:rsidR="00922D14" w:rsidRPr="00D8315F" w:rsidRDefault="00922D14" w:rsidP="00922D14">
      <w:pPr>
        <w:pStyle w:val="NoSpacing"/>
        <w:spacing w:line="276" w:lineRule="auto"/>
        <w:jc w:val="both"/>
        <w:rPr>
          <w:rFonts w:ascii="Arial" w:hAnsi="Arial" w:cs="Arial"/>
        </w:rPr>
      </w:pPr>
    </w:p>
    <w:p w14:paraId="686EA85A" w14:textId="77777777" w:rsidR="00A45C66" w:rsidRPr="00D8315F" w:rsidRDefault="00A45C66" w:rsidP="00E32C76">
      <w:pPr>
        <w:pStyle w:val="NoSpacing"/>
        <w:spacing w:line="276" w:lineRule="auto"/>
        <w:jc w:val="both"/>
        <w:rPr>
          <w:rFonts w:ascii="Arial" w:hAnsi="Arial" w:cs="Arial"/>
          <w:b/>
        </w:rPr>
      </w:pPr>
      <w:r w:rsidRPr="00D8315F">
        <w:rPr>
          <w:rFonts w:ascii="Arial" w:hAnsi="Arial" w:cs="Arial"/>
          <w:b/>
        </w:rPr>
        <w:t>Bahan</w:t>
      </w:r>
      <w:r w:rsidR="001E34AE" w:rsidRPr="00D8315F">
        <w:rPr>
          <w:rFonts w:ascii="Arial" w:hAnsi="Arial" w:cs="Arial"/>
          <w:b/>
        </w:rPr>
        <w:t xml:space="preserve"> dan Alat</w:t>
      </w:r>
    </w:p>
    <w:p w14:paraId="686EA85B" w14:textId="77777777" w:rsidR="001E34AE" w:rsidRPr="00D8315F" w:rsidRDefault="001E34AE" w:rsidP="00D8315F">
      <w:pPr>
        <w:pStyle w:val="NoSpacing"/>
        <w:spacing w:line="276" w:lineRule="auto"/>
        <w:ind w:firstLine="426"/>
        <w:jc w:val="both"/>
        <w:rPr>
          <w:rFonts w:ascii="Arial" w:hAnsi="Arial" w:cs="Arial"/>
        </w:rPr>
      </w:pPr>
      <w:r w:rsidRPr="00D8315F">
        <w:rPr>
          <w:rFonts w:ascii="Arial" w:hAnsi="Arial" w:cs="Arial"/>
        </w:rPr>
        <w:t xml:space="preserve">Bahan yang digunakan pada penelitian ini yaitu ikan asap pinekuhe. Alat yang digunakan dalam penelitian ini yaitu lampu ultra violet tipe c dan box ultra violet. </w:t>
      </w:r>
    </w:p>
    <w:p w14:paraId="686EA85C" w14:textId="77777777" w:rsidR="001978F5" w:rsidRDefault="001978F5" w:rsidP="00E32C76">
      <w:pPr>
        <w:pStyle w:val="NoSpacing"/>
        <w:spacing w:line="276" w:lineRule="auto"/>
        <w:jc w:val="both"/>
        <w:rPr>
          <w:rFonts w:ascii="Arial" w:hAnsi="Arial" w:cs="Arial"/>
        </w:rPr>
      </w:pPr>
    </w:p>
    <w:p w14:paraId="63F24187" w14:textId="77777777" w:rsidR="00D8315F" w:rsidRDefault="00D8315F" w:rsidP="00E32C76">
      <w:pPr>
        <w:pStyle w:val="NoSpacing"/>
        <w:spacing w:line="276" w:lineRule="auto"/>
        <w:jc w:val="both"/>
        <w:rPr>
          <w:rFonts w:ascii="Arial" w:hAnsi="Arial" w:cs="Arial"/>
        </w:rPr>
      </w:pPr>
    </w:p>
    <w:p w14:paraId="3695A0A3" w14:textId="77777777" w:rsidR="00D8315F" w:rsidRPr="00D8315F" w:rsidRDefault="00D8315F" w:rsidP="00E32C76">
      <w:pPr>
        <w:pStyle w:val="NoSpacing"/>
        <w:spacing w:line="276" w:lineRule="auto"/>
        <w:jc w:val="both"/>
        <w:rPr>
          <w:rFonts w:ascii="Arial" w:hAnsi="Arial" w:cs="Arial"/>
        </w:rPr>
      </w:pPr>
    </w:p>
    <w:p w14:paraId="686EA85D" w14:textId="77777777" w:rsidR="001978F5" w:rsidRPr="00D8315F" w:rsidRDefault="001978F5" w:rsidP="001978F5">
      <w:pPr>
        <w:pStyle w:val="NoSpacing"/>
        <w:spacing w:line="276" w:lineRule="auto"/>
        <w:jc w:val="both"/>
        <w:rPr>
          <w:rFonts w:ascii="Arial" w:hAnsi="Arial" w:cs="Arial"/>
          <w:b/>
        </w:rPr>
      </w:pPr>
      <w:r w:rsidRPr="00D8315F">
        <w:rPr>
          <w:rFonts w:ascii="Arial" w:hAnsi="Arial" w:cs="Arial"/>
          <w:b/>
        </w:rPr>
        <w:t>Prosedur Penelitian</w:t>
      </w:r>
    </w:p>
    <w:p w14:paraId="686EA85E" w14:textId="77777777" w:rsidR="001978F5" w:rsidRPr="00D8315F" w:rsidRDefault="001978F5" w:rsidP="00D8315F">
      <w:pPr>
        <w:pStyle w:val="NoSpacing"/>
        <w:spacing w:line="276" w:lineRule="auto"/>
        <w:ind w:firstLine="426"/>
        <w:jc w:val="both"/>
        <w:rPr>
          <w:rFonts w:ascii="Arial" w:hAnsi="Arial" w:cs="Arial"/>
        </w:rPr>
      </w:pPr>
      <w:r w:rsidRPr="00D8315F">
        <w:rPr>
          <w:rFonts w:ascii="Arial" w:hAnsi="Arial" w:cs="Arial"/>
        </w:rPr>
        <w:t>Prosedur penelitian ini dibagi dalam dua tahap. Tahap pertama yaitu melakukan pengujian proksimat pada ikan asap pinekuhe tanpa radiasi UVC (kontrol) dan tahap kedua melakukan pengujian proksimat pada ikan asap pinekuhe setelah dipaparkan UV-C selama 12 jam, 24 jam dan 36 jam. Sampel yang diambil dan diuji adalah bagian permukaan ikan asap pinekuhe dengan ketebalan maksimal 2 cm.</w:t>
      </w:r>
    </w:p>
    <w:p w14:paraId="686EA85F" w14:textId="77777777" w:rsidR="001978F5" w:rsidRPr="00D8315F" w:rsidRDefault="001978F5" w:rsidP="001978F5">
      <w:pPr>
        <w:pStyle w:val="NoSpacing"/>
        <w:spacing w:line="276" w:lineRule="auto"/>
        <w:jc w:val="both"/>
        <w:rPr>
          <w:rFonts w:ascii="Arial" w:hAnsi="Arial" w:cs="Arial"/>
        </w:rPr>
      </w:pPr>
    </w:p>
    <w:p w14:paraId="686EA860" w14:textId="77777777" w:rsidR="001978F5" w:rsidRPr="00D8315F" w:rsidRDefault="001978F5" w:rsidP="001978F5">
      <w:pPr>
        <w:pStyle w:val="NoSpacing"/>
        <w:spacing w:line="276" w:lineRule="auto"/>
        <w:jc w:val="both"/>
        <w:rPr>
          <w:rFonts w:ascii="Arial" w:hAnsi="Arial" w:cs="Arial"/>
          <w:b/>
        </w:rPr>
      </w:pPr>
      <w:r w:rsidRPr="00D8315F">
        <w:rPr>
          <w:rFonts w:ascii="Arial" w:hAnsi="Arial" w:cs="Arial"/>
          <w:b/>
        </w:rPr>
        <w:t>Rancangan Penelitian</w:t>
      </w:r>
    </w:p>
    <w:p w14:paraId="686EA861" w14:textId="02D0BA3A" w:rsidR="001978F5" w:rsidRPr="00D8315F" w:rsidRDefault="001978F5" w:rsidP="00402D48">
      <w:pPr>
        <w:pStyle w:val="NoSpacing"/>
        <w:spacing w:line="276" w:lineRule="auto"/>
        <w:ind w:firstLine="426"/>
        <w:jc w:val="both"/>
        <w:rPr>
          <w:rFonts w:ascii="Arial" w:hAnsi="Arial" w:cs="Arial"/>
        </w:rPr>
      </w:pPr>
      <w:r w:rsidRPr="00D8315F">
        <w:rPr>
          <w:rFonts w:ascii="Arial" w:hAnsi="Arial" w:cs="Arial"/>
        </w:rPr>
        <w:t>Penelitian ini akan dilakukan dengan metode rancangan acak lengkap dengan perlakuan sebagai berikut:</w:t>
      </w:r>
    </w:p>
    <w:p w14:paraId="686EA862" w14:textId="77777777" w:rsidR="001978F5" w:rsidRPr="00D8315F" w:rsidRDefault="001978F5" w:rsidP="001978F5">
      <w:pPr>
        <w:pStyle w:val="NoSpacing"/>
        <w:spacing w:line="276" w:lineRule="auto"/>
        <w:jc w:val="both"/>
        <w:rPr>
          <w:rFonts w:ascii="Arial" w:hAnsi="Arial" w:cs="Arial"/>
        </w:rPr>
      </w:pPr>
      <w:r w:rsidRPr="00D8315F">
        <w:rPr>
          <w:rFonts w:ascii="Arial" w:hAnsi="Arial" w:cs="Arial"/>
        </w:rPr>
        <w:t>Perlakuan A (kontrol) = tanpa radiasi UVC</w:t>
      </w:r>
    </w:p>
    <w:p w14:paraId="686EA863" w14:textId="77777777" w:rsidR="001978F5" w:rsidRPr="00D8315F" w:rsidRDefault="001978F5" w:rsidP="001978F5">
      <w:pPr>
        <w:pStyle w:val="NoSpacing"/>
        <w:spacing w:line="276" w:lineRule="auto"/>
        <w:jc w:val="both"/>
        <w:rPr>
          <w:rFonts w:ascii="Arial" w:hAnsi="Arial" w:cs="Arial"/>
        </w:rPr>
      </w:pPr>
      <w:r w:rsidRPr="00D8315F">
        <w:rPr>
          <w:rFonts w:ascii="Arial" w:hAnsi="Arial" w:cs="Arial"/>
        </w:rPr>
        <w:t>Perlakuan B = radiasi selama 12 jam</w:t>
      </w:r>
    </w:p>
    <w:p w14:paraId="686EA864" w14:textId="77777777" w:rsidR="001978F5" w:rsidRPr="00D8315F" w:rsidRDefault="001978F5" w:rsidP="001978F5">
      <w:pPr>
        <w:pStyle w:val="NoSpacing"/>
        <w:spacing w:line="276" w:lineRule="auto"/>
        <w:jc w:val="both"/>
        <w:rPr>
          <w:rFonts w:ascii="Arial" w:hAnsi="Arial" w:cs="Arial"/>
        </w:rPr>
      </w:pPr>
      <w:r w:rsidRPr="00D8315F">
        <w:rPr>
          <w:rFonts w:ascii="Arial" w:hAnsi="Arial" w:cs="Arial"/>
        </w:rPr>
        <w:t>Perlakuan C = radiasi selama 24 jam</w:t>
      </w:r>
    </w:p>
    <w:p w14:paraId="686EA865" w14:textId="77777777" w:rsidR="001978F5" w:rsidRPr="00D8315F" w:rsidRDefault="001978F5" w:rsidP="001978F5">
      <w:pPr>
        <w:pStyle w:val="NoSpacing"/>
        <w:spacing w:line="276" w:lineRule="auto"/>
        <w:jc w:val="both"/>
        <w:rPr>
          <w:rFonts w:ascii="Arial" w:hAnsi="Arial" w:cs="Arial"/>
        </w:rPr>
      </w:pPr>
      <w:r w:rsidRPr="00D8315F">
        <w:rPr>
          <w:rFonts w:ascii="Arial" w:hAnsi="Arial" w:cs="Arial"/>
        </w:rPr>
        <w:t>Perlakuan D = radiasi selama 36 jam</w:t>
      </w:r>
    </w:p>
    <w:p w14:paraId="686EA866" w14:textId="77777777" w:rsidR="001978F5" w:rsidRPr="00D8315F" w:rsidRDefault="001978F5" w:rsidP="001978F5">
      <w:pPr>
        <w:pStyle w:val="NoSpacing"/>
        <w:spacing w:line="276" w:lineRule="auto"/>
        <w:jc w:val="both"/>
        <w:rPr>
          <w:rFonts w:ascii="Arial" w:hAnsi="Arial" w:cs="Arial"/>
        </w:rPr>
      </w:pPr>
      <w:r w:rsidRPr="00D8315F">
        <w:rPr>
          <w:rFonts w:ascii="Arial" w:hAnsi="Arial" w:cs="Arial"/>
        </w:rPr>
        <w:t>Ulangan akan dilakukan sebanyak 3 kali</w:t>
      </w:r>
    </w:p>
    <w:p w14:paraId="686EA867" w14:textId="77777777" w:rsidR="001978F5" w:rsidRPr="00D8315F" w:rsidRDefault="001978F5" w:rsidP="001978F5">
      <w:pPr>
        <w:pStyle w:val="NoSpacing"/>
        <w:spacing w:line="276" w:lineRule="auto"/>
        <w:jc w:val="both"/>
        <w:rPr>
          <w:rFonts w:ascii="Arial" w:hAnsi="Arial" w:cs="Arial"/>
        </w:rPr>
      </w:pPr>
    </w:p>
    <w:p w14:paraId="686EA868" w14:textId="77777777" w:rsidR="00A45C66" w:rsidRPr="00D8315F" w:rsidRDefault="001978F5" w:rsidP="00E32C76">
      <w:pPr>
        <w:pStyle w:val="NoSpacing"/>
        <w:spacing w:line="276" w:lineRule="auto"/>
        <w:jc w:val="both"/>
        <w:rPr>
          <w:rFonts w:ascii="Arial" w:hAnsi="Arial" w:cs="Arial"/>
          <w:b/>
        </w:rPr>
      </w:pPr>
      <w:r w:rsidRPr="00D8315F">
        <w:rPr>
          <w:rFonts w:ascii="Arial" w:hAnsi="Arial" w:cs="Arial"/>
          <w:b/>
        </w:rPr>
        <w:t>Variabel Pengujian</w:t>
      </w:r>
    </w:p>
    <w:p w14:paraId="686EA869" w14:textId="77777777" w:rsidR="00286D23" w:rsidRPr="00D8315F" w:rsidRDefault="00286D23" w:rsidP="00E32C76">
      <w:pPr>
        <w:pStyle w:val="NoSpacing"/>
        <w:spacing w:line="276" w:lineRule="auto"/>
        <w:jc w:val="both"/>
        <w:rPr>
          <w:rFonts w:ascii="Arial" w:hAnsi="Arial" w:cs="Arial"/>
          <w:b/>
        </w:rPr>
      </w:pPr>
    </w:p>
    <w:p w14:paraId="686EA86A" w14:textId="77777777" w:rsidR="00A45C66" w:rsidRPr="00D8315F" w:rsidRDefault="0017741C" w:rsidP="00E32C76">
      <w:pPr>
        <w:pStyle w:val="NoSpacing"/>
        <w:spacing w:line="276" w:lineRule="auto"/>
        <w:jc w:val="both"/>
        <w:rPr>
          <w:rFonts w:ascii="Arial" w:hAnsi="Arial" w:cs="Arial"/>
          <w:b/>
        </w:rPr>
      </w:pPr>
      <w:r w:rsidRPr="00D8315F">
        <w:rPr>
          <w:rFonts w:ascii="Arial" w:hAnsi="Arial" w:cs="Arial"/>
          <w:b/>
        </w:rPr>
        <w:t xml:space="preserve">Uji </w:t>
      </w:r>
      <w:r w:rsidR="00A45C66" w:rsidRPr="00D8315F">
        <w:rPr>
          <w:rFonts w:ascii="Arial" w:hAnsi="Arial" w:cs="Arial"/>
          <w:b/>
        </w:rPr>
        <w:t>Kadar Air</w:t>
      </w:r>
      <w:r w:rsidR="00286D23" w:rsidRPr="00D8315F">
        <w:rPr>
          <w:rFonts w:ascii="Arial" w:hAnsi="Arial" w:cs="Arial"/>
          <w:b/>
        </w:rPr>
        <w:t xml:space="preserve"> (BSN, 20</w:t>
      </w:r>
      <w:r w:rsidR="00E15BC3" w:rsidRPr="00D8315F">
        <w:rPr>
          <w:rFonts w:ascii="Arial" w:hAnsi="Arial" w:cs="Arial"/>
          <w:b/>
        </w:rPr>
        <w:t>15</w:t>
      </w:r>
      <w:r w:rsidR="00286D23" w:rsidRPr="00D8315F">
        <w:rPr>
          <w:rFonts w:ascii="Arial" w:hAnsi="Arial" w:cs="Arial"/>
          <w:b/>
        </w:rPr>
        <w:t>)</w:t>
      </w:r>
    </w:p>
    <w:p w14:paraId="686EA86B" w14:textId="77777777" w:rsidR="00E15BC3" w:rsidRPr="00D8315F" w:rsidRDefault="00E15BC3" w:rsidP="00402D48">
      <w:pPr>
        <w:pStyle w:val="NoSpacing"/>
        <w:spacing w:line="276" w:lineRule="auto"/>
        <w:ind w:firstLine="426"/>
        <w:jc w:val="both"/>
        <w:rPr>
          <w:rFonts w:ascii="Arial" w:hAnsi="Arial" w:cs="Arial"/>
        </w:rPr>
      </w:pPr>
      <w:r w:rsidRPr="00D8315F">
        <w:rPr>
          <w:rFonts w:ascii="Arial" w:hAnsi="Arial" w:cs="Arial"/>
        </w:rPr>
        <w:t>Pengujian kadar air menggunakan metode berat basah. Langkah pengujian yaitu cawan kosong dikeringkan dalam oven suhu 105</w:t>
      </w:r>
      <w:r w:rsidRPr="00D8315F">
        <w:rPr>
          <w:rFonts w:ascii="Arial" w:hAnsi="Arial" w:cs="Arial"/>
          <w:vertAlign w:val="superscript"/>
        </w:rPr>
        <w:t>o</w:t>
      </w:r>
      <w:r w:rsidRPr="00D8315F">
        <w:rPr>
          <w:rFonts w:ascii="Arial" w:hAnsi="Arial" w:cs="Arial"/>
        </w:rPr>
        <w:t>C selama 2 jam. Kemudian cawan didinginkan dalam desikator sampai mencapai suhu ruang dan ditimbang (A). 2 g sampel ditimbang ke dalam cawan (B). Lalu cawan sampel dikeringkan dalam oven suhu 105</w:t>
      </w:r>
      <w:r w:rsidRPr="00D8315F">
        <w:rPr>
          <w:rFonts w:ascii="Arial" w:hAnsi="Arial" w:cs="Arial"/>
          <w:vertAlign w:val="superscript"/>
        </w:rPr>
        <w:t>o</w:t>
      </w:r>
      <w:r w:rsidRPr="00D8315F">
        <w:rPr>
          <w:rFonts w:ascii="Arial" w:hAnsi="Arial" w:cs="Arial"/>
        </w:rPr>
        <w:t>C selama 16 s.d. 24 jam hingga berat sampel stabil. Selanjutnya, sampel didinginkan dalam desikator selama ±30 menit dan ditimbang (C). Perhitungan kadar air dengan rumus:</w:t>
      </w:r>
    </w:p>
    <w:p w14:paraId="686EA86C" w14:textId="77777777" w:rsidR="00E15BC3" w:rsidRPr="00D8315F" w:rsidRDefault="00BD1B5B" w:rsidP="00402D48">
      <w:pPr>
        <w:pStyle w:val="NoSpacing"/>
        <w:spacing w:line="276" w:lineRule="auto"/>
        <w:jc w:val="center"/>
        <w:rPr>
          <w:rFonts w:ascii="Arial" w:eastAsiaTheme="minorEastAsia" w:hAnsi="Arial" w:cs="Arial"/>
          <w:sz w:val="20"/>
        </w:rPr>
      </w:pPr>
      <w:r w:rsidRPr="00D8315F">
        <w:rPr>
          <w:rFonts w:ascii="Arial" w:hAnsi="Arial" w:cs="Arial"/>
          <w:sz w:val="20"/>
        </w:rPr>
        <w:t>Kadar air (%) =</w:t>
      </w:r>
      <m:oMath>
        <m:f>
          <m:fPr>
            <m:ctrlPr>
              <w:rPr>
                <w:rFonts w:ascii="Cambria Math" w:hAnsi="Cambria Math" w:cs="Arial"/>
                <w:sz w:val="20"/>
              </w:rPr>
            </m:ctrlPr>
          </m:fPr>
          <m:num>
            <m:r>
              <m:rPr>
                <m:sty m:val="p"/>
              </m:rPr>
              <w:rPr>
                <w:rFonts w:ascii="Cambria Math" w:hAnsi="Cambria Math" w:cs="Arial"/>
                <w:sz w:val="20"/>
              </w:rPr>
              <m:t>B-C</m:t>
            </m:r>
          </m:num>
          <m:den>
            <m:r>
              <m:rPr>
                <m:sty m:val="p"/>
              </m:rPr>
              <w:rPr>
                <w:rFonts w:ascii="Cambria Math" w:hAnsi="Cambria Math" w:cs="Arial"/>
                <w:sz w:val="20"/>
              </w:rPr>
              <m:t>B-A</m:t>
            </m:r>
          </m:den>
        </m:f>
        <m:r>
          <m:rPr>
            <m:sty m:val="p"/>
          </m:rPr>
          <w:rPr>
            <w:rFonts w:ascii="Cambria Math" w:hAnsi="Cambria Math" w:cs="Arial"/>
            <w:sz w:val="20"/>
          </w:rPr>
          <m:t xml:space="preserve"> x 100%</m:t>
        </m:r>
      </m:oMath>
    </w:p>
    <w:p w14:paraId="686EA86D" w14:textId="77777777" w:rsidR="00BD1B5B" w:rsidRPr="00D8315F" w:rsidRDefault="00BD1B5B" w:rsidP="00E32C76">
      <w:pPr>
        <w:pStyle w:val="NoSpacing"/>
        <w:spacing w:line="276" w:lineRule="auto"/>
        <w:jc w:val="both"/>
        <w:rPr>
          <w:rFonts w:ascii="Arial" w:hAnsi="Arial" w:cs="Arial"/>
          <w:sz w:val="20"/>
        </w:rPr>
      </w:pPr>
      <w:r w:rsidRPr="00D8315F">
        <w:rPr>
          <w:rFonts w:ascii="Arial" w:hAnsi="Arial" w:cs="Arial"/>
          <w:sz w:val="20"/>
        </w:rPr>
        <w:t>Keterangan:</w:t>
      </w:r>
    </w:p>
    <w:p w14:paraId="686EA86E" w14:textId="19C9A169" w:rsidR="00BD1B5B" w:rsidRPr="00D8315F" w:rsidRDefault="00BD1B5B" w:rsidP="00E32C76">
      <w:pPr>
        <w:pStyle w:val="NoSpacing"/>
        <w:spacing w:line="276" w:lineRule="auto"/>
        <w:jc w:val="both"/>
        <w:rPr>
          <w:rFonts w:ascii="Arial" w:hAnsi="Arial" w:cs="Arial"/>
          <w:sz w:val="20"/>
        </w:rPr>
      </w:pPr>
      <w:r w:rsidRPr="00D8315F">
        <w:rPr>
          <w:rFonts w:ascii="Arial" w:hAnsi="Arial" w:cs="Arial"/>
          <w:sz w:val="20"/>
        </w:rPr>
        <w:t>A: berat cawan kosong (g)</w:t>
      </w:r>
    </w:p>
    <w:p w14:paraId="686EA86F" w14:textId="6741F5AF" w:rsidR="00BD1B5B" w:rsidRPr="00D8315F" w:rsidRDefault="00BD1B5B" w:rsidP="00E32C76">
      <w:pPr>
        <w:pStyle w:val="NoSpacing"/>
        <w:spacing w:line="276" w:lineRule="auto"/>
        <w:jc w:val="both"/>
        <w:rPr>
          <w:rFonts w:ascii="Arial" w:hAnsi="Arial" w:cs="Arial"/>
          <w:sz w:val="20"/>
        </w:rPr>
      </w:pPr>
      <w:r w:rsidRPr="00D8315F">
        <w:rPr>
          <w:rFonts w:ascii="Arial" w:hAnsi="Arial" w:cs="Arial"/>
          <w:sz w:val="20"/>
        </w:rPr>
        <w:t>B: berat cawan + sampel awal (g)</w:t>
      </w:r>
    </w:p>
    <w:p w14:paraId="686EA870" w14:textId="687B31C8" w:rsidR="00BD1B5B" w:rsidRPr="00D8315F" w:rsidRDefault="00BD1B5B" w:rsidP="00E32C76">
      <w:pPr>
        <w:pStyle w:val="NoSpacing"/>
        <w:spacing w:line="276" w:lineRule="auto"/>
        <w:jc w:val="both"/>
        <w:rPr>
          <w:rFonts w:ascii="Arial" w:hAnsi="Arial" w:cs="Arial"/>
          <w:sz w:val="20"/>
        </w:rPr>
      </w:pPr>
      <w:r w:rsidRPr="00D8315F">
        <w:rPr>
          <w:rFonts w:ascii="Arial" w:hAnsi="Arial" w:cs="Arial"/>
          <w:sz w:val="20"/>
        </w:rPr>
        <w:t>C: berat cawan + sampel kering (g)</w:t>
      </w:r>
    </w:p>
    <w:p w14:paraId="686EA871" w14:textId="3804C01E" w:rsidR="00E15BC3" w:rsidRDefault="00E15BC3" w:rsidP="00E32C76">
      <w:pPr>
        <w:pStyle w:val="NoSpacing"/>
        <w:spacing w:line="276" w:lineRule="auto"/>
        <w:jc w:val="both"/>
        <w:rPr>
          <w:rFonts w:ascii="Arial" w:hAnsi="Arial" w:cs="Arial"/>
        </w:rPr>
      </w:pPr>
    </w:p>
    <w:p w14:paraId="3DB98D8F" w14:textId="77777777" w:rsidR="00D8315F" w:rsidRPr="00D8315F" w:rsidRDefault="00D8315F" w:rsidP="00E32C76">
      <w:pPr>
        <w:pStyle w:val="NoSpacing"/>
        <w:spacing w:line="276" w:lineRule="auto"/>
        <w:jc w:val="both"/>
        <w:rPr>
          <w:rFonts w:ascii="Arial" w:hAnsi="Arial" w:cs="Arial"/>
        </w:rPr>
      </w:pPr>
    </w:p>
    <w:p w14:paraId="686EA872" w14:textId="77777777" w:rsidR="00286D23" w:rsidRPr="00D8315F" w:rsidRDefault="0017741C" w:rsidP="00E32C76">
      <w:pPr>
        <w:pStyle w:val="NoSpacing"/>
        <w:spacing w:line="276" w:lineRule="auto"/>
        <w:jc w:val="both"/>
        <w:rPr>
          <w:rFonts w:ascii="Arial" w:hAnsi="Arial" w:cs="Arial"/>
          <w:b/>
        </w:rPr>
      </w:pPr>
      <w:r w:rsidRPr="00D8315F">
        <w:rPr>
          <w:rFonts w:ascii="Arial" w:hAnsi="Arial" w:cs="Arial"/>
          <w:b/>
        </w:rPr>
        <w:t>Uji</w:t>
      </w:r>
      <w:r w:rsidR="00286D23" w:rsidRPr="00D8315F">
        <w:rPr>
          <w:rFonts w:ascii="Arial" w:hAnsi="Arial" w:cs="Arial"/>
          <w:b/>
        </w:rPr>
        <w:t xml:space="preserve"> Protein (BSN, 2006)</w:t>
      </w:r>
    </w:p>
    <w:p w14:paraId="686EA873" w14:textId="77777777" w:rsidR="00286D23" w:rsidRPr="00D8315F" w:rsidRDefault="00286D23" w:rsidP="00402D48">
      <w:pPr>
        <w:pStyle w:val="NoSpacing"/>
        <w:spacing w:line="276" w:lineRule="auto"/>
        <w:ind w:firstLine="426"/>
        <w:jc w:val="both"/>
        <w:rPr>
          <w:rFonts w:ascii="Arial" w:hAnsi="Arial" w:cs="Arial"/>
        </w:rPr>
      </w:pPr>
      <w:r w:rsidRPr="00D8315F">
        <w:rPr>
          <w:rFonts w:ascii="Arial" w:hAnsi="Arial" w:cs="Arial"/>
        </w:rPr>
        <w:t>Pengujian kadar protein menggunakan metode Kjeldahl yang terdiri dari tiga tahap yaitu destruksi, destilasi, dan titrasi. 2 g sampel dimasukkan ke dalam labu destruksi. Selanjutnya ditambahkan 2 tablet kjeldahl, 15 ml H2SO4 pekat. Destruksi dilakukan pada suhu 410ºC selama 2 jam atau sampai larutan jernih dan didiamkan pada suhu kamar lalu ditambah 50-75 ml aquades. Larutan indikator H3BO3 4% disiapkan dalam erlenmeyer sebagai penampung destilat. Hasil destruksi dalam labu dipasang pada rangkaian alat destilasi uap. Selanjutnya, ditambahkan 50-75 ml NaOH 30%. Destilasi dilakukan dengan menampung destilat hingga volume minimal 150 ml. Hasil destilat dititrasi dengan HCl 0,2 N sampai warna berubah dari hijau menjadi merah muda. Perhitungan kadar protein menggunakan rumus:</w:t>
      </w:r>
    </w:p>
    <w:p w14:paraId="686EA874" w14:textId="77777777" w:rsidR="0017741C" w:rsidRPr="00D8315F" w:rsidRDefault="00286D23" w:rsidP="00D8315F">
      <w:pPr>
        <w:pStyle w:val="NoSpacing"/>
        <w:spacing w:line="276" w:lineRule="auto"/>
        <w:rPr>
          <w:rFonts w:ascii="Arial" w:eastAsiaTheme="minorEastAsia" w:hAnsi="Arial" w:cs="Arial"/>
          <w:sz w:val="20"/>
          <w:szCs w:val="28"/>
        </w:rPr>
      </w:pPr>
      <w:r w:rsidRPr="00D8315F">
        <w:rPr>
          <w:rFonts w:ascii="Arial" w:hAnsi="Arial" w:cs="Arial"/>
          <w:sz w:val="20"/>
          <w:szCs w:val="28"/>
        </w:rPr>
        <w:t>Kadar protein (%bb) =</w:t>
      </w:r>
      <w:r w:rsidR="0017741C" w:rsidRPr="00D8315F">
        <w:rPr>
          <w:rFonts w:ascii="Arial" w:hAnsi="Arial" w:cs="Arial"/>
          <w:sz w:val="20"/>
          <w:szCs w:val="28"/>
        </w:rPr>
        <w:t xml:space="preserve"> </w:t>
      </w:r>
      <m:oMath>
        <m:f>
          <m:fPr>
            <m:ctrlPr>
              <w:rPr>
                <w:rFonts w:ascii="Cambria Math" w:hAnsi="Cambria Math" w:cs="Arial"/>
                <w:i/>
                <w:sz w:val="20"/>
                <w:szCs w:val="28"/>
              </w:rPr>
            </m:ctrlPr>
          </m:fPr>
          <m:num>
            <m:r>
              <m:rPr>
                <m:sty m:val="p"/>
              </m:rPr>
              <w:rPr>
                <w:rFonts w:ascii="Cambria Math" w:hAnsi="Cambria Math" w:cs="Arial"/>
                <w:sz w:val="20"/>
                <w:szCs w:val="28"/>
              </w:rPr>
              <m:t>(Va-Vb) HCl x N HCl x 14,007 x 6,25</m:t>
            </m:r>
          </m:num>
          <m:den>
            <m:r>
              <m:rPr>
                <m:sty m:val="p"/>
              </m:rPr>
              <w:rPr>
                <w:rFonts w:ascii="Cambria Math" w:hAnsi="Cambria Math" w:cs="Arial"/>
                <w:sz w:val="20"/>
                <w:szCs w:val="28"/>
              </w:rPr>
              <m:t>w x 1000</m:t>
            </m:r>
          </m:den>
        </m:f>
      </m:oMath>
      <w:r w:rsidR="0017741C" w:rsidRPr="00D8315F">
        <w:rPr>
          <w:rFonts w:ascii="Arial" w:eastAsiaTheme="minorEastAsia" w:hAnsi="Arial" w:cs="Arial"/>
          <w:sz w:val="20"/>
          <w:szCs w:val="28"/>
        </w:rPr>
        <w:t xml:space="preserve">  x 100%</w:t>
      </w:r>
    </w:p>
    <w:p w14:paraId="686EA875" w14:textId="77777777" w:rsidR="00A45C66" w:rsidRPr="00D8315F" w:rsidRDefault="00A45C66" w:rsidP="00D8315F">
      <w:pPr>
        <w:pStyle w:val="NoSpacing"/>
        <w:spacing w:line="276" w:lineRule="auto"/>
        <w:rPr>
          <w:rFonts w:ascii="Arial" w:hAnsi="Arial" w:cs="Arial"/>
          <w:sz w:val="20"/>
          <w:szCs w:val="28"/>
        </w:rPr>
      </w:pPr>
    </w:p>
    <w:p w14:paraId="686EA877" w14:textId="1D1B4A9D" w:rsidR="00286D23" w:rsidRPr="00D8315F" w:rsidRDefault="00286D23" w:rsidP="00D8315F">
      <w:pPr>
        <w:pStyle w:val="NoSpacing"/>
        <w:spacing w:line="276" w:lineRule="auto"/>
        <w:rPr>
          <w:rFonts w:ascii="Arial" w:eastAsiaTheme="minorEastAsia" w:hAnsi="Arial" w:cs="Arial"/>
          <w:sz w:val="20"/>
          <w:szCs w:val="28"/>
        </w:rPr>
      </w:pPr>
      <w:r w:rsidRPr="00D8315F">
        <w:rPr>
          <w:rFonts w:ascii="Arial" w:hAnsi="Arial" w:cs="Arial"/>
          <w:sz w:val="20"/>
          <w:szCs w:val="28"/>
        </w:rPr>
        <w:t xml:space="preserve">Kadar protein (%bk) = </w:t>
      </w:r>
      <m:oMath>
        <m:f>
          <m:fPr>
            <m:ctrlPr>
              <w:rPr>
                <w:rFonts w:ascii="Cambria Math" w:hAnsi="Cambria Math" w:cs="Arial"/>
                <w:i/>
                <w:sz w:val="20"/>
                <w:szCs w:val="28"/>
              </w:rPr>
            </m:ctrlPr>
          </m:fPr>
          <m:num>
            <m:r>
              <m:rPr>
                <m:sty m:val="p"/>
              </m:rPr>
              <w:rPr>
                <w:rFonts w:ascii="Cambria Math" w:hAnsi="Cambria Math" w:cs="Arial"/>
                <w:sz w:val="20"/>
                <w:szCs w:val="28"/>
              </w:rPr>
              <m:t>kadar protein (%bb)</m:t>
            </m:r>
          </m:num>
          <m:den>
            <m:r>
              <m:rPr>
                <m:sty m:val="p"/>
              </m:rPr>
              <w:rPr>
                <w:rFonts w:ascii="Cambria Math" w:hAnsi="Cambria Math" w:cs="Arial"/>
                <w:sz w:val="20"/>
                <w:szCs w:val="28"/>
              </w:rPr>
              <m:t xml:space="preserve">100 – kadar air (%bb) </m:t>
            </m:r>
          </m:den>
        </m:f>
      </m:oMath>
      <w:r w:rsidR="0017741C" w:rsidRPr="00D8315F">
        <w:rPr>
          <w:rFonts w:ascii="Arial" w:eastAsiaTheme="minorEastAsia" w:hAnsi="Arial" w:cs="Arial"/>
          <w:sz w:val="20"/>
          <w:szCs w:val="28"/>
        </w:rPr>
        <w:t xml:space="preserve"> x 100</w:t>
      </w:r>
    </w:p>
    <w:p w14:paraId="686EA878" w14:textId="77777777" w:rsidR="00286D23" w:rsidRPr="00D8315F" w:rsidRDefault="00286D23" w:rsidP="00E32C76">
      <w:pPr>
        <w:pStyle w:val="NoSpacing"/>
        <w:spacing w:line="276" w:lineRule="auto"/>
        <w:jc w:val="both"/>
        <w:rPr>
          <w:rFonts w:ascii="Arial" w:eastAsiaTheme="minorEastAsia" w:hAnsi="Arial" w:cs="Arial"/>
          <w:sz w:val="20"/>
          <w:szCs w:val="24"/>
        </w:rPr>
      </w:pPr>
      <w:r w:rsidRPr="00D8315F">
        <w:rPr>
          <w:rFonts w:ascii="Arial" w:eastAsiaTheme="minorEastAsia" w:hAnsi="Arial" w:cs="Arial"/>
          <w:sz w:val="20"/>
          <w:szCs w:val="24"/>
        </w:rPr>
        <w:t>Keterangan :</w:t>
      </w:r>
    </w:p>
    <w:p w14:paraId="686EA879" w14:textId="77777777" w:rsidR="00286D23" w:rsidRPr="00D8315F" w:rsidRDefault="00286D23" w:rsidP="00E32C76">
      <w:pPr>
        <w:pStyle w:val="NoSpacing"/>
        <w:spacing w:line="276" w:lineRule="auto"/>
        <w:jc w:val="both"/>
        <w:rPr>
          <w:rFonts w:ascii="Arial" w:hAnsi="Arial" w:cs="Arial"/>
          <w:sz w:val="20"/>
          <w:szCs w:val="24"/>
        </w:rPr>
      </w:pPr>
      <w:r w:rsidRPr="00D8315F">
        <w:rPr>
          <w:rFonts w:ascii="Arial" w:hAnsi="Arial" w:cs="Arial"/>
          <w:sz w:val="20"/>
          <w:szCs w:val="24"/>
        </w:rPr>
        <w:t>V</w:t>
      </w:r>
      <w:r w:rsidRPr="00D8315F">
        <w:rPr>
          <w:rFonts w:ascii="Arial" w:hAnsi="Arial" w:cs="Arial"/>
          <w:sz w:val="20"/>
          <w:szCs w:val="24"/>
        </w:rPr>
        <w:tab/>
        <w:t>: HCl titrasi sampel (ml)</w:t>
      </w:r>
    </w:p>
    <w:p w14:paraId="686EA87A" w14:textId="77777777" w:rsidR="00286D23" w:rsidRPr="00D8315F" w:rsidRDefault="00286D23" w:rsidP="00E32C76">
      <w:pPr>
        <w:pStyle w:val="NoSpacing"/>
        <w:spacing w:line="276" w:lineRule="auto"/>
        <w:jc w:val="both"/>
        <w:rPr>
          <w:rFonts w:ascii="Arial" w:hAnsi="Arial" w:cs="Arial"/>
          <w:sz w:val="20"/>
          <w:szCs w:val="24"/>
        </w:rPr>
      </w:pPr>
      <w:r w:rsidRPr="00D8315F">
        <w:rPr>
          <w:rFonts w:ascii="Arial" w:hAnsi="Arial" w:cs="Arial"/>
          <w:sz w:val="20"/>
          <w:szCs w:val="24"/>
        </w:rPr>
        <w:t>Vb</w:t>
      </w:r>
      <w:r w:rsidRPr="00D8315F">
        <w:rPr>
          <w:rFonts w:ascii="Arial" w:hAnsi="Arial" w:cs="Arial"/>
          <w:sz w:val="20"/>
          <w:szCs w:val="24"/>
        </w:rPr>
        <w:tab/>
        <w:t>: HCl titrasi blangko (ml)</w:t>
      </w:r>
    </w:p>
    <w:p w14:paraId="686EA87B" w14:textId="77777777" w:rsidR="00286D23" w:rsidRPr="00D8315F" w:rsidRDefault="00286D23" w:rsidP="00E32C76">
      <w:pPr>
        <w:pStyle w:val="NoSpacing"/>
        <w:spacing w:line="276" w:lineRule="auto"/>
        <w:jc w:val="both"/>
        <w:rPr>
          <w:rFonts w:ascii="Arial" w:hAnsi="Arial" w:cs="Arial"/>
          <w:sz w:val="20"/>
          <w:szCs w:val="24"/>
        </w:rPr>
      </w:pPr>
      <w:r w:rsidRPr="00D8315F">
        <w:rPr>
          <w:rFonts w:ascii="Arial" w:hAnsi="Arial" w:cs="Arial"/>
          <w:sz w:val="20"/>
          <w:szCs w:val="24"/>
        </w:rPr>
        <w:t>N</w:t>
      </w:r>
      <w:r w:rsidRPr="00D8315F">
        <w:rPr>
          <w:rFonts w:ascii="Arial" w:hAnsi="Arial" w:cs="Arial"/>
          <w:sz w:val="20"/>
          <w:szCs w:val="24"/>
        </w:rPr>
        <w:tab/>
        <w:t>: normalitas HCl standar yang digunakan</w:t>
      </w:r>
    </w:p>
    <w:p w14:paraId="686EA87C" w14:textId="77777777" w:rsidR="00286D23" w:rsidRPr="00D8315F" w:rsidRDefault="00286D23" w:rsidP="00E32C76">
      <w:pPr>
        <w:pStyle w:val="NoSpacing"/>
        <w:spacing w:line="276" w:lineRule="auto"/>
        <w:jc w:val="both"/>
        <w:rPr>
          <w:rFonts w:ascii="Arial" w:hAnsi="Arial" w:cs="Arial"/>
          <w:sz w:val="20"/>
          <w:szCs w:val="24"/>
        </w:rPr>
      </w:pPr>
      <w:r w:rsidRPr="00D8315F">
        <w:rPr>
          <w:rFonts w:ascii="Arial" w:hAnsi="Arial" w:cs="Arial"/>
          <w:sz w:val="20"/>
          <w:szCs w:val="24"/>
        </w:rPr>
        <w:t>14,007</w:t>
      </w:r>
      <w:r w:rsidRPr="00D8315F">
        <w:rPr>
          <w:rFonts w:ascii="Arial" w:hAnsi="Arial" w:cs="Arial"/>
          <w:sz w:val="20"/>
          <w:szCs w:val="24"/>
        </w:rPr>
        <w:tab/>
        <w:t>: berat atom nitrogen</w:t>
      </w:r>
    </w:p>
    <w:p w14:paraId="686EA87D" w14:textId="77777777" w:rsidR="00286D23" w:rsidRPr="00D8315F" w:rsidRDefault="00286D23" w:rsidP="00E32C76">
      <w:pPr>
        <w:pStyle w:val="NoSpacing"/>
        <w:spacing w:line="276" w:lineRule="auto"/>
        <w:jc w:val="both"/>
        <w:rPr>
          <w:rFonts w:ascii="Arial" w:hAnsi="Arial" w:cs="Arial"/>
          <w:sz w:val="20"/>
          <w:szCs w:val="24"/>
        </w:rPr>
      </w:pPr>
      <w:r w:rsidRPr="00D8315F">
        <w:rPr>
          <w:rFonts w:ascii="Arial" w:hAnsi="Arial" w:cs="Arial"/>
          <w:sz w:val="20"/>
          <w:szCs w:val="24"/>
        </w:rPr>
        <w:t>6,25</w:t>
      </w:r>
      <w:r w:rsidRPr="00D8315F">
        <w:rPr>
          <w:rFonts w:ascii="Arial" w:hAnsi="Arial" w:cs="Arial"/>
          <w:sz w:val="20"/>
          <w:szCs w:val="24"/>
        </w:rPr>
        <w:tab/>
        <w:t>: faktor konversi protein untuk ikan</w:t>
      </w:r>
    </w:p>
    <w:p w14:paraId="686EA87E" w14:textId="77777777" w:rsidR="00A45C66" w:rsidRPr="00D8315F" w:rsidRDefault="00286D23" w:rsidP="00E32C76">
      <w:pPr>
        <w:pStyle w:val="NoSpacing"/>
        <w:spacing w:line="276" w:lineRule="auto"/>
        <w:jc w:val="both"/>
        <w:rPr>
          <w:rFonts w:ascii="Arial" w:hAnsi="Arial" w:cs="Arial"/>
          <w:sz w:val="20"/>
          <w:szCs w:val="24"/>
        </w:rPr>
      </w:pPr>
      <w:r w:rsidRPr="00D8315F">
        <w:rPr>
          <w:rFonts w:ascii="Arial" w:hAnsi="Arial" w:cs="Arial"/>
          <w:sz w:val="20"/>
          <w:szCs w:val="24"/>
        </w:rPr>
        <w:t>W</w:t>
      </w:r>
      <w:r w:rsidRPr="00D8315F">
        <w:rPr>
          <w:rFonts w:ascii="Arial" w:hAnsi="Arial" w:cs="Arial"/>
          <w:sz w:val="20"/>
          <w:szCs w:val="24"/>
        </w:rPr>
        <w:tab/>
        <w:t>: berat sampel (g)</w:t>
      </w:r>
    </w:p>
    <w:p w14:paraId="686EA87F" w14:textId="77777777" w:rsidR="00A45C66" w:rsidRPr="00D8315F" w:rsidRDefault="00A45C66" w:rsidP="00E32C76">
      <w:pPr>
        <w:pStyle w:val="NoSpacing"/>
        <w:spacing w:line="276" w:lineRule="auto"/>
        <w:jc w:val="both"/>
        <w:rPr>
          <w:rFonts w:ascii="Arial" w:hAnsi="Arial" w:cs="Arial"/>
        </w:rPr>
      </w:pPr>
    </w:p>
    <w:p w14:paraId="686EA880" w14:textId="77777777" w:rsidR="00A45C66" w:rsidRPr="00D8315F" w:rsidRDefault="0017741C" w:rsidP="00E32C76">
      <w:pPr>
        <w:pStyle w:val="NoSpacing"/>
        <w:spacing w:line="276" w:lineRule="auto"/>
        <w:jc w:val="both"/>
        <w:rPr>
          <w:rFonts w:ascii="Arial" w:hAnsi="Arial" w:cs="Arial"/>
          <w:b/>
        </w:rPr>
      </w:pPr>
      <w:r w:rsidRPr="00D8315F">
        <w:rPr>
          <w:rFonts w:ascii="Arial" w:hAnsi="Arial" w:cs="Arial"/>
          <w:b/>
        </w:rPr>
        <w:t>Uji</w:t>
      </w:r>
      <w:r w:rsidR="00195E2F" w:rsidRPr="00D8315F">
        <w:rPr>
          <w:rFonts w:ascii="Arial" w:hAnsi="Arial" w:cs="Arial"/>
          <w:b/>
        </w:rPr>
        <w:t xml:space="preserve"> Lemak</w:t>
      </w:r>
      <w:r w:rsidRPr="00D8315F">
        <w:rPr>
          <w:rFonts w:ascii="Arial" w:hAnsi="Arial" w:cs="Arial"/>
          <w:b/>
        </w:rPr>
        <w:t xml:space="preserve"> (BSN, 2017)</w:t>
      </w:r>
    </w:p>
    <w:p w14:paraId="686EA881" w14:textId="77777777" w:rsidR="0017741C" w:rsidRPr="00D8315F" w:rsidRDefault="0017741C" w:rsidP="00DF39BA">
      <w:pPr>
        <w:pStyle w:val="NoSpacing"/>
        <w:spacing w:line="276" w:lineRule="auto"/>
        <w:ind w:firstLine="426"/>
        <w:jc w:val="both"/>
        <w:rPr>
          <w:rFonts w:ascii="Arial" w:hAnsi="Arial" w:cs="Arial"/>
        </w:rPr>
      </w:pPr>
      <w:r w:rsidRPr="00D8315F">
        <w:rPr>
          <w:rFonts w:ascii="Arial" w:hAnsi="Arial" w:cs="Arial"/>
        </w:rPr>
        <w:t>Pengujian kadar lemak menggunakan metode soxhlet. Labu alas bulat kosong ditimbang (A). 2 g sampel (B) dibungkus dalam selongsong lemak dan ditambahkan 150 ml pelarut choloform. Selongsong lemak dimasukkan kedalam extractor soxhlet. Sampel diekstraksi pada suhu 60</w:t>
      </w:r>
      <w:r w:rsidRPr="00D8315F">
        <w:rPr>
          <w:rFonts w:ascii="Arial" w:hAnsi="Arial" w:cs="Arial"/>
          <w:vertAlign w:val="superscript"/>
        </w:rPr>
        <w:t>o</w:t>
      </w:r>
      <w:r w:rsidRPr="00D8315F">
        <w:rPr>
          <w:rFonts w:ascii="Arial" w:hAnsi="Arial" w:cs="Arial"/>
        </w:rPr>
        <w:t>C selama 8 jam. Campuran lemak dan choloform dievaporasi dalam labu alas bulat sampai kering. Labu alas bulat yang berisi lemak dimasukkan ke oven suhu 105</w:t>
      </w:r>
      <w:r w:rsidRPr="00D8315F">
        <w:rPr>
          <w:rFonts w:ascii="Arial" w:hAnsi="Arial" w:cs="Arial"/>
          <w:vertAlign w:val="superscript"/>
        </w:rPr>
        <w:t>o</w:t>
      </w:r>
      <w:r w:rsidRPr="00D8315F">
        <w:rPr>
          <w:rFonts w:ascii="Arial" w:hAnsi="Arial" w:cs="Arial"/>
        </w:rPr>
        <w:t>C selama ±</w:t>
      </w:r>
      <w:r w:rsidR="00402D48" w:rsidRPr="00D8315F">
        <w:rPr>
          <w:rFonts w:ascii="Arial" w:hAnsi="Arial" w:cs="Arial"/>
        </w:rPr>
        <w:t xml:space="preserve"> </w:t>
      </w:r>
      <w:r w:rsidRPr="00D8315F">
        <w:rPr>
          <w:rFonts w:ascii="Arial" w:hAnsi="Arial" w:cs="Arial"/>
        </w:rPr>
        <w:t>2 jam untuk menghilangkan choloform dan uap air. Sampel didinginkan dalam desikator selama 30 menit. Kemudian labu alas bulat</w:t>
      </w:r>
      <w:r w:rsidR="00402D48" w:rsidRPr="00D8315F">
        <w:rPr>
          <w:rFonts w:ascii="Arial" w:hAnsi="Arial" w:cs="Arial"/>
        </w:rPr>
        <w:t xml:space="preserve"> yang berisi lemak ditimbang (C</w:t>
      </w:r>
      <w:r w:rsidRPr="00D8315F">
        <w:rPr>
          <w:rFonts w:ascii="Arial" w:hAnsi="Arial" w:cs="Arial"/>
        </w:rPr>
        <w:t>). Kadar lemak dihitung dengan rumus:</w:t>
      </w:r>
    </w:p>
    <w:p w14:paraId="686EA882" w14:textId="77777777" w:rsidR="00A45C66" w:rsidRPr="00D8315F" w:rsidRDefault="0017741C" w:rsidP="00642034">
      <w:pPr>
        <w:pStyle w:val="NoSpacing"/>
        <w:spacing w:line="276" w:lineRule="auto"/>
        <w:rPr>
          <w:rFonts w:ascii="Arial" w:hAnsi="Arial" w:cs="Arial"/>
          <w:sz w:val="20"/>
        </w:rPr>
      </w:pPr>
      <w:r w:rsidRPr="00D8315F">
        <w:rPr>
          <w:rFonts w:ascii="Arial" w:hAnsi="Arial" w:cs="Arial"/>
          <w:b/>
          <w:bCs/>
          <w:sz w:val="20"/>
        </w:rPr>
        <w:t>Kadar lemak (%bb)</w:t>
      </w:r>
      <w:r w:rsidRPr="00D8315F">
        <w:rPr>
          <w:rFonts w:ascii="Arial" w:hAnsi="Arial" w:cs="Arial"/>
          <w:sz w:val="20"/>
        </w:rPr>
        <w:t xml:space="preserve"> = </w:t>
      </w:r>
      <m:oMath>
        <m:f>
          <m:fPr>
            <m:ctrlPr>
              <w:rPr>
                <w:rFonts w:ascii="Cambria Math" w:hAnsi="Cambria Math" w:cs="Arial"/>
                <w:sz w:val="20"/>
              </w:rPr>
            </m:ctrlPr>
          </m:fPr>
          <m:num>
            <m:r>
              <m:rPr>
                <m:sty m:val="p"/>
              </m:rPr>
              <w:rPr>
                <w:rFonts w:ascii="Cambria Math" w:hAnsi="Cambria Math" w:cs="Arial"/>
                <w:sz w:val="20"/>
              </w:rPr>
              <m:t xml:space="preserve"> C-A</m:t>
            </m:r>
          </m:num>
          <m:den>
            <m:r>
              <m:rPr>
                <m:sty m:val="p"/>
              </m:rPr>
              <w:rPr>
                <w:rFonts w:ascii="Cambria Math" w:hAnsi="Cambria Math" w:cs="Arial"/>
                <w:sz w:val="20"/>
              </w:rPr>
              <m:t>B</m:t>
            </m:r>
          </m:den>
        </m:f>
      </m:oMath>
      <w:r w:rsidRPr="00D8315F">
        <w:rPr>
          <w:rFonts w:ascii="Arial" w:hAnsi="Arial" w:cs="Arial"/>
          <w:sz w:val="20"/>
        </w:rPr>
        <w:t xml:space="preserve">  x 100%</w:t>
      </w:r>
    </w:p>
    <w:p w14:paraId="686EA883" w14:textId="77777777" w:rsidR="0017741C" w:rsidRPr="00D8315F" w:rsidRDefault="0017741C" w:rsidP="00642034">
      <w:pPr>
        <w:pStyle w:val="NoSpacing"/>
        <w:spacing w:line="276" w:lineRule="auto"/>
        <w:rPr>
          <w:rFonts w:ascii="Arial" w:eastAsiaTheme="minorEastAsia" w:hAnsi="Arial" w:cs="Arial"/>
          <w:sz w:val="20"/>
        </w:rPr>
      </w:pPr>
      <w:r w:rsidRPr="00D8315F">
        <w:rPr>
          <w:rFonts w:ascii="Arial" w:hAnsi="Arial" w:cs="Arial"/>
          <w:b/>
          <w:bCs/>
          <w:sz w:val="20"/>
        </w:rPr>
        <w:t>Kadar lemak (%bk)</w:t>
      </w:r>
      <w:r w:rsidRPr="00D8315F">
        <w:rPr>
          <w:rFonts w:ascii="Arial" w:hAnsi="Arial" w:cs="Arial"/>
          <w:sz w:val="20"/>
        </w:rPr>
        <w:t xml:space="preserve"> = </w:t>
      </w:r>
      <m:oMath>
        <m:f>
          <m:fPr>
            <m:ctrlPr>
              <w:rPr>
                <w:rFonts w:ascii="Cambria Math" w:hAnsi="Cambria Math" w:cs="Arial"/>
                <w:i/>
                <w:sz w:val="20"/>
              </w:rPr>
            </m:ctrlPr>
          </m:fPr>
          <m:num>
            <m:r>
              <m:rPr>
                <m:sty m:val="p"/>
              </m:rPr>
              <w:rPr>
                <w:rFonts w:ascii="Cambria Math" w:hAnsi="Cambria Math" w:cs="Arial"/>
                <w:sz w:val="20"/>
              </w:rPr>
              <m:t>kadar lemak (%bb)</m:t>
            </m:r>
          </m:num>
          <m:den>
            <m:r>
              <m:rPr>
                <m:sty m:val="p"/>
              </m:rPr>
              <w:rPr>
                <w:rFonts w:ascii="Cambria Math" w:hAnsi="Cambria Math" w:cs="Arial"/>
                <w:sz w:val="20"/>
              </w:rPr>
              <m:t xml:space="preserve">100 – kadar air (%bb) </m:t>
            </m:r>
          </m:den>
        </m:f>
      </m:oMath>
      <w:r w:rsidRPr="00D8315F">
        <w:rPr>
          <w:rFonts w:ascii="Arial" w:eastAsiaTheme="minorEastAsia" w:hAnsi="Arial" w:cs="Arial"/>
          <w:sz w:val="20"/>
        </w:rPr>
        <w:t xml:space="preserve"> x 100</w:t>
      </w:r>
    </w:p>
    <w:p w14:paraId="686EA884" w14:textId="77777777" w:rsidR="0017741C" w:rsidRPr="00D8315F" w:rsidRDefault="0017741C" w:rsidP="00E32C76">
      <w:pPr>
        <w:pStyle w:val="NoSpacing"/>
        <w:spacing w:line="276" w:lineRule="auto"/>
        <w:jc w:val="both"/>
        <w:rPr>
          <w:rFonts w:ascii="Arial" w:hAnsi="Arial" w:cs="Arial"/>
          <w:sz w:val="20"/>
          <w:szCs w:val="20"/>
        </w:rPr>
      </w:pPr>
      <w:r w:rsidRPr="00D8315F">
        <w:rPr>
          <w:rFonts w:ascii="Arial" w:hAnsi="Arial" w:cs="Arial"/>
          <w:sz w:val="20"/>
          <w:szCs w:val="20"/>
        </w:rPr>
        <w:t>Keterangan:</w:t>
      </w:r>
    </w:p>
    <w:p w14:paraId="686EA885" w14:textId="20684001" w:rsidR="0017741C" w:rsidRPr="00D8315F" w:rsidRDefault="0017741C" w:rsidP="00E32C76">
      <w:pPr>
        <w:pStyle w:val="NoSpacing"/>
        <w:spacing w:line="276" w:lineRule="auto"/>
        <w:jc w:val="both"/>
        <w:rPr>
          <w:rFonts w:ascii="Arial" w:hAnsi="Arial" w:cs="Arial"/>
          <w:sz w:val="20"/>
          <w:szCs w:val="20"/>
        </w:rPr>
      </w:pPr>
      <w:r w:rsidRPr="00D8315F">
        <w:rPr>
          <w:rFonts w:ascii="Arial" w:hAnsi="Arial" w:cs="Arial"/>
          <w:sz w:val="20"/>
          <w:szCs w:val="20"/>
        </w:rPr>
        <w:t>A: berat labu alas bulat kosong (g)</w:t>
      </w:r>
    </w:p>
    <w:p w14:paraId="686EA886" w14:textId="5A6C206E" w:rsidR="0017741C" w:rsidRPr="00D8315F" w:rsidRDefault="0017741C" w:rsidP="00E32C76">
      <w:pPr>
        <w:pStyle w:val="NoSpacing"/>
        <w:spacing w:line="276" w:lineRule="auto"/>
        <w:jc w:val="both"/>
        <w:rPr>
          <w:rFonts w:ascii="Arial" w:hAnsi="Arial" w:cs="Arial"/>
          <w:sz w:val="20"/>
          <w:szCs w:val="20"/>
        </w:rPr>
      </w:pPr>
      <w:r w:rsidRPr="00D8315F">
        <w:rPr>
          <w:rFonts w:ascii="Arial" w:hAnsi="Arial" w:cs="Arial"/>
          <w:sz w:val="20"/>
          <w:szCs w:val="20"/>
        </w:rPr>
        <w:t>B: berat sampel (g)</w:t>
      </w:r>
    </w:p>
    <w:p w14:paraId="686EA887" w14:textId="01251367" w:rsidR="00A45C66" w:rsidRPr="00D8315F" w:rsidRDefault="0017741C" w:rsidP="00E32C76">
      <w:pPr>
        <w:pStyle w:val="NoSpacing"/>
        <w:spacing w:line="276" w:lineRule="auto"/>
        <w:jc w:val="both"/>
        <w:rPr>
          <w:rFonts w:ascii="Arial" w:hAnsi="Arial" w:cs="Arial"/>
          <w:sz w:val="20"/>
          <w:szCs w:val="20"/>
        </w:rPr>
      </w:pPr>
      <w:r w:rsidRPr="00D8315F">
        <w:rPr>
          <w:rFonts w:ascii="Arial" w:hAnsi="Arial" w:cs="Arial"/>
          <w:sz w:val="20"/>
          <w:szCs w:val="20"/>
        </w:rPr>
        <w:t>C: berat labu alas bulat dan lemak hasil ekstraksi (g)</w:t>
      </w:r>
    </w:p>
    <w:p w14:paraId="686EA888" w14:textId="77777777" w:rsidR="00A45C66" w:rsidRPr="00D8315F" w:rsidRDefault="00A45C66" w:rsidP="00E32C76">
      <w:pPr>
        <w:pStyle w:val="NoSpacing"/>
        <w:spacing w:line="276" w:lineRule="auto"/>
        <w:jc w:val="both"/>
        <w:rPr>
          <w:rFonts w:ascii="Arial" w:hAnsi="Arial" w:cs="Arial"/>
        </w:rPr>
      </w:pPr>
    </w:p>
    <w:p w14:paraId="686EA889" w14:textId="77777777" w:rsidR="00A45C66" w:rsidRPr="00D8315F" w:rsidRDefault="00C17AAB" w:rsidP="00E32C76">
      <w:pPr>
        <w:pStyle w:val="NoSpacing"/>
        <w:spacing w:line="276" w:lineRule="auto"/>
        <w:jc w:val="both"/>
        <w:rPr>
          <w:rFonts w:ascii="Arial" w:hAnsi="Arial" w:cs="Arial"/>
          <w:b/>
        </w:rPr>
      </w:pPr>
      <w:r w:rsidRPr="00D8315F">
        <w:rPr>
          <w:rFonts w:ascii="Arial" w:hAnsi="Arial" w:cs="Arial"/>
          <w:b/>
        </w:rPr>
        <w:t>Uji Kadar Abu</w:t>
      </w:r>
      <w:r w:rsidR="008B6FFD" w:rsidRPr="00D8315F">
        <w:rPr>
          <w:rFonts w:ascii="Arial" w:hAnsi="Arial" w:cs="Arial"/>
          <w:b/>
        </w:rPr>
        <w:t xml:space="preserve"> (BSN, 2006)</w:t>
      </w:r>
    </w:p>
    <w:p w14:paraId="686EA88A" w14:textId="20B0715C" w:rsidR="00AE731B" w:rsidRPr="00D8315F" w:rsidRDefault="00AE731B" w:rsidP="00DF39BA">
      <w:pPr>
        <w:pStyle w:val="NoSpacing"/>
        <w:spacing w:line="276" w:lineRule="auto"/>
        <w:ind w:firstLine="426"/>
        <w:jc w:val="both"/>
        <w:rPr>
          <w:rFonts w:ascii="Arial" w:hAnsi="Arial" w:cs="Arial"/>
        </w:rPr>
      </w:pPr>
      <w:r w:rsidRPr="00D8315F">
        <w:rPr>
          <w:rFonts w:ascii="Arial" w:hAnsi="Arial" w:cs="Arial"/>
        </w:rPr>
        <w:t xml:space="preserve">Pengujian dilakukan dengan cara melumatkan contoh hingga homogen dan masukkan dalam wadah plastik atau gelas yang bersih dan bertutup, kondisikan contoh pada suhu ruang. Masukkan cawan abu porselin kosong dalam tungku pengabuan. Suhu dinaikan secara bertahap sampai mencapai suhu 550ºC. Pertahankan pada suhu 550ºC ± 5ºC selama 1malam. Turunkan suhu pengabuan menjadi sekitar 40ºC, keluarkan cawan abu porselin dan dinginkan dalam desikator selama 30 menit kemudian timbang berat cawan abu porselin kosong (A g). Ke dalam cawan abu porselin masukkan 2 g contoh yang telah dihomogenkan kemudian masukkan ke dalam oven pada suhu 100ºC selama 24 jam. Pindahkan cawan abu porselen ke tungku pengabuan dan naikkan temperatur secara bertahap sampai suhu mencapai 550ºC ± 5ºC. Pertahankan selama 8 jam/semalam sampai diperoleh abu berwarna putih. Setelah selesai, tungku pengabuan diturunkan suhunya menjadi sekitar 40ºC, keluarkan cawan porselin dengan menggunakan penjepit dan masukkan ke dalam desikator selama 30 menit. Bila abu belum putih benar harus dilakukan pengabuan kembali. Basahi abu (lembabkan) abu dengan aquades secara perlahan, keringkan pada hot plate dan abukan kembali pada suhu 550ºC sampai berat konstan. Turunkan suhu pengabuan menjadi ± 40ºC lalu pindahkan cawan abu porselin dalam desikator selama 30 menit kemudian ditimbang beratnya (B g ) segera setelah dingin. Lakukan pengujian minimal duplo (dua kali). </w:t>
      </w:r>
      <w:r w:rsidRPr="00D8315F">
        <w:rPr>
          <w:rFonts w:ascii="Arial" w:hAnsi="Arial" w:cs="Arial"/>
        </w:rPr>
        <w:cr/>
      </w:r>
      <w:r w:rsidR="007548BD" w:rsidRPr="00D8315F">
        <w:rPr>
          <w:rFonts w:ascii="Arial" w:hAnsi="Arial" w:cs="Arial"/>
        </w:rPr>
        <w:t>Rumus Perhitungan:</w:t>
      </w:r>
    </w:p>
    <w:p w14:paraId="686EA88B" w14:textId="77777777" w:rsidR="007548BD" w:rsidRPr="00D8315F" w:rsidRDefault="007548BD" w:rsidP="00814C93">
      <w:pPr>
        <w:pStyle w:val="NoSpacing"/>
        <w:spacing w:line="276" w:lineRule="auto"/>
        <w:jc w:val="center"/>
        <w:rPr>
          <w:rFonts w:ascii="Arial" w:hAnsi="Arial" w:cs="Arial"/>
          <w:sz w:val="20"/>
          <w:szCs w:val="20"/>
        </w:rPr>
      </w:pPr>
      <w:r w:rsidRPr="00D8315F">
        <w:rPr>
          <w:rFonts w:ascii="Arial" w:hAnsi="Arial" w:cs="Arial"/>
          <w:sz w:val="20"/>
          <w:szCs w:val="20"/>
        </w:rPr>
        <w:t xml:space="preserve">Kadar abu % = </w:t>
      </w:r>
      <m:oMath>
        <m:f>
          <m:fPr>
            <m:ctrlPr>
              <w:rPr>
                <w:rFonts w:ascii="Cambria Math" w:hAnsi="Cambria Math" w:cs="Arial"/>
                <w:sz w:val="20"/>
                <w:szCs w:val="20"/>
              </w:rPr>
            </m:ctrlPr>
          </m:fPr>
          <m:num>
            <m:r>
              <m:rPr>
                <m:sty m:val="p"/>
              </m:rPr>
              <w:rPr>
                <w:rFonts w:ascii="Cambria Math" w:hAnsi="Cambria Math" w:cs="Arial"/>
                <w:sz w:val="20"/>
                <w:szCs w:val="20"/>
              </w:rPr>
              <m:t>B- A</m:t>
            </m:r>
          </m:num>
          <m:den>
            <m:r>
              <m:rPr>
                <m:sty m:val="p"/>
              </m:rPr>
              <w:rPr>
                <w:rFonts w:ascii="Cambria Math" w:hAnsi="Cambria Math" w:cs="Arial"/>
                <w:sz w:val="20"/>
                <w:szCs w:val="20"/>
              </w:rPr>
              <m:t>berat contoh (g)</m:t>
            </m:r>
          </m:den>
        </m:f>
        <m:r>
          <m:rPr>
            <m:sty m:val="p"/>
          </m:rPr>
          <w:rPr>
            <w:rFonts w:ascii="Cambria Math" w:hAnsi="Cambria Math" w:cs="Arial"/>
            <w:sz w:val="20"/>
            <w:szCs w:val="20"/>
          </w:rPr>
          <m:t xml:space="preserve"> 100</m:t>
        </m:r>
        <m:r>
          <w:rPr>
            <w:rFonts w:ascii="Cambria Math" w:hAnsi="Cambria Math" w:cs="Arial"/>
            <w:sz w:val="20"/>
            <w:szCs w:val="20"/>
          </w:rPr>
          <m:t>%</m:t>
        </m:r>
      </m:oMath>
    </w:p>
    <w:p w14:paraId="686EA88C" w14:textId="2B4211C5" w:rsidR="00AE731B" w:rsidRPr="00D8315F" w:rsidRDefault="007548BD" w:rsidP="00E32C76">
      <w:pPr>
        <w:pStyle w:val="NoSpacing"/>
        <w:spacing w:line="276" w:lineRule="auto"/>
        <w:jc w:val="both"/>
        <w:rPr>
          <w:rFonts w:ascii="Arial" w:hAnsi="Arial" w:cs="Arial"/>
          <w:sz w:val="20"/>
          <w:szCs w:val="20"/>
        </w:rPr>
      </w:pPr>
      <w:r w:rsidRPr="00D8315F">
        <w:rPr>
          <w:rFonts w:ascii="Arial" w:hAnsi="Arial" w:cs="Arial"/>
          <w:sz w:val="20"/>
          <w:szCs w:val="20"/>
        </w:rPr>
        <w:t>Keterangan:</w:t>
      </w:r>
    </w:p>
    <w:p w14:paraId="686EA88D" w14:textId="396D1718" w:rsidR="007548BD" w:rsidRPr="00D8315F" w:rsidRDefault="007548BD" w:rsidP="00E32C76">
      <w:pPr>
        <w:pStyle w:val="NoSpacing"/>
        <w:spacing w:line="276" w:lineRule="auto"/>
        <w:jc w:val="both"/>
        <w:rPr>
          <w:rFonts w:ascii="Arial" w:hAnsi="Arial" w:cs="Arial"/>
          <w:sz w:val="20"/>
          <w:szCs w:val="20"/>
        </w:rPr>
      </w:pPr>
      <w:r w:rsidRPr="00D8315F">
        <w:rPr>
          <w:rFonts w:ascii="Arial" w:hAnsi="Arial" w:cs="Arial"/>
          <w:sz w:val="20"/>
          <w:szCs w:val="20"/>
        </w:rPr>
        <w:t>A: berat cawan porselin (g)</w:t>
      </w:r>
    </w:p>
    <w:p w14:paraId="686EA88E" w14:textId="291BD188" w:rsidR="007548BD" w:rsidRPr="00D8315F" w:rsidRDefault="007548BD" w:rsidP="00E32C76">
      <w:pPr>
        <w:pStyle w:val="NoSpacing"/>
        <w:spacing w:line="276" w:lineRule="auto"/>
        <w:jc w:val="both"/>
        <w:rPr>
          <w:rFonts w:ascii="Arial" w:hAnsi="Arial" w:cs="Arial"/>
          <w:sz w:val="20"/>
          <w:szCs w:val="20"/>
        </w:rPr>
      </w:pPr>
      <w:r w:rsidRPr="00D8315F">
        <w:rPr>
          <w:rFonts w:ascii="Arial" w:hAnsi="Arial" w:cs="Arial"/>
          <w:sz w:val="20"/>
          <w:szCs w:val="20"/>
        </w:rPr>
        <w:t>B: berat cawan dengan abu (g)</w:t>
      </w:r>
    </w:p>
    <w:p w14:paraId="686EA88F" w14:textId="77777777" w:rsidR="00DF39BA" w:rsidRPr="00D8315F" w:rsidRDefault="00DF39BA" w:rsidP="00E32C76">
      <w:pPr>
        <w:pStyle w:val="NoSpacing"/>
        <w:spacing w:line="276" w:lineRule="auto"/>
        <w:jc w:val="both"/>
        <w:rPr>
          <w:rFonts w:ascii="Arial" w:hAnsi="Arial" w:cs="Arial"/>
          <w:b/>
        </w:rPr>
      </w:pPr>
    </w:p>
    <w:p w14:paraId="686EA890" w14:textId="77777777" w:rsidR="000607D4" w:rsidRPr="00D8315F" w:rsidRDefault="00A77116" w:rsidP="00E32C76">
      <w:pPr>
        <w:pStyle w:val="NoSpacing"/>
        <w:spacing w:line="276" w:lineRule="auto"/>
        <w:jc w:val="both"/>
        <w:rPr>
          <w:rFonts w:ascii="Arial" w:hAnsi="Arial" w:cs="Arial"/>
          <w:b/>
        </w:rPr>
      </w:pPr>
      <w:r w:rsidRPr="00D8315F">
        <w:rPr>
          <w:rFonts w:ascii="Arial" w:hAnsi="Arial" w:cs="Arial"/>
          <w:b/>
        </w:rPr>
        <w:t>Uj</w:t>
      </w:r>
      <w:r w:rsidR="000607D4" w:rsidRPr="00D8315F">
        <w:rPr>
          <w:rFonts w:ascii="Arial" w:hAnsi="Arial" w:cs="Arial"/>
          <w:b/>
        </w:rPr>
        <w:t>i Karbohidrat</w:t>
      </w:r>
    </w:p>
    <w:p w14:paraId="686EA891" w14:textId="2BF99224" w:rsidR="00A77116" w:rsidRPr="00D8315F" w:rsidRDefault="00A77116" w:rsidP="00DF39BA">
      <w:pPr>
        <w:pStyle w:val="NoSpacing"/>
        <w:spacing w:line="276" w:lineRule="auto"/>
        <w:ind w:firstLine="426"/>
        <w:jc w:val="both"/>
        <w:rPr>
          <w:rFonts w:ascii="Arial" w:hAnsi="Arial" w:cs="Arial"/>
        </w:rPr>
      </w:pPr>
      <w:r w:rsidRPr="00D8315F">
        <w:rPr>
          <w:rFonts w:ascii="Arial" w:hAnsi="Arial" w:cs="Arial"/>
        </w:rPr>
        <w:t xml:space="preserve">Penentuan kadar karbohidrat menggunakan metode karbohidrat total </w:t>
      </w:r>
      <w:r w:rsidRPr="00D8315F">
        <w:rPr>
          <w:rFonts w:ascii="Arial" w:hAnsi="Arial" w:cs="Arial"/>
          <w:i/>
        </w:rPr>
        <w:t>by difference</w:t>
      </w:r>
      <w:r w:rsidRPr="00D8315F">
        <w:rPr>
          <w:rFonts w:ascii="Arial" w:hAnsi="Arial" w:cs="Arial"/>
        </w:rPr>
        <w:t>. Rumus perhitungan:</w:t>
      </w:r>
    </w:p>
    <w:p w14:paraId="686EA892" w14:textId="77777777" w:rsidR="00A77116" w:rsidRPr="00D8315F" w:rsidRDefault="00A77116" w:rsidP="00E32C76">
      <w:pPr>
        <w:pStyle w:val="NoSpacing"/>
        <w:spacing w:line="276" w:lineRule="auto"/>
        <w:jc w:val="both"/>
        <w:rPr>
          <w:rFonts w:ascii="Arial" w:hAnsi="Arial" w:cs="Arial"/>
        </w:rPr>
      </w:pPr>
      <w:r w:rsidRPr="00D8315F">
        <w:rPr>
          <w:rFonts w:ascii="Arial" w:hAnsi="Arial" w:cs="Arial"/>
        </w:rPr>
        <w:t>Kadar karbohidrat (%) = 100% – (kadar air + kadar abu + kadar protein + kadar lemak)</w:t>
      </w:r>
    </w:p>
    <w:p w14:paraId="686EA893" w14:textId="77777777" w:rsidR="001978F5" w:rsidRPr="00D8315F" w:rsidRDefault="001978F5" w:rsidP="00E32C76">
      <w:pPr>
        <w:pStyle w:val="NoSpacing"/>
        <w:spacing w:line="276" w:lineRule="auto"/>
        <w:jc w:val="both"/>
        <w:rPr>
          <w:rFonts w:ascii="Arial" w:hAnsi="Arial" w:cs="Arial"/>
        </w:rPr>
      </w:pPr>
    </w:p>
    <w:p w14:paraId="686EA894" w14:textId="77777777" w:rsidR="001978F5" w:rsidRPr="00D8315F" w:rsidRDefault="001978F5" w:rsidP="001978F5">
      <w:pPr>
        <w:pStyle w:val="NoSpacing"/>
        <w:spacing w:line="276" w:lineRule="auto"/>
        <w:jc w:val="both"/>
        <w:rPr>
          <w:rFonts w:ascii="Arial" w:hAnsi="Arial" w:cs="Arial"/>
          <w:b/>
        </w:rPr>
      </w:pPr>
      <w:r w:rsidRPr="00D8315F">
        <w:rPr>
          <w:rFonts w:ascii="Arial" w:hAnsi="Arial" w:cs="Arial"/>
          <w:b/>
        </w:rPr>
        <w:t>Analisis Data</w:t>
      </w:r>
    </w:p>
    <w:p w14:paraId="686EA895" w14:textId="77777777" w:rsidR="001978F5" w:rsidRPr="00D8315F" w:rsidRDefault="001978F5" w:rsidP="001978F5">
      <w:pPr>
        <w:pStyle w:val="NoSpacing"/>
        <w:spacing w:line="276" w:lineRule="auto"/>
        <w:ind w:firstLine="426"/>
        <w:jc w:val="both"/>
        <w:rPr>
          <w:rFonts w:ascii="Arial" w:hAnsi="Arial" w:cs="Arial"/>
        </w:rPr>
      </w:pPr>
      <w:r w:rsidRPr="00D8315F">
        <w:rPr>
          <w:rFonts w:ascii="Arial" w:hAnsi="Arial" w:cs="Arial"/>
        </w:rPr>
        <w:t>Analisis data pada penelitian ini menggunakan analisis varians satu arah dan akan dilanjutkan dengan uji beda nyata terkecil jika mendapatkan hasil perbedaan yang signifikan.</w:t>
      </w:r>
    </w:p>
    <w:p w14:paraId="686EA896" w14:textId="77777777" w:rsidR="007826CE" w:rsidRPr="00D8315F" w:rsidRDefault="007826CE" w:rsidP="007826CE">
      <w:pPr>
        <w:pStyle w:val="NoSpacing"/>
        <w:spacing w:line="276" w:lineRule="auto"/>
        <w:jc w:val="center"/>
        <w:rPr>
          <w:rFonts w:ascii="Arial" w:hAnsi="Arial" w:cs="Arial"/>
          <w:b/>
        </w:rPr>
      </w:pPr>
    </w:p>
    <w:p w14:paraId="686EA897" w14:textId="77777777" w:rsidR="00A45C66" w:rsidRPr="00D8315F" w:rsidRDefault="00077B28" w:rsidP="007826CE">
      <w:pPr>
        <w:pStyle w:val="NoSpacing"/>
        <w:spacing w:line="276" w:lineRule="auto"/>
        <w:jc w:val="center"/>
        <w:rPr>
          <w:rFonts w:ascii="Arial" w:hAnsi="Arial" w:cs="Arial"/>
          <w:b/>
        </w:rPr>
      </w:pPr>
      <w:r w:rsidRPr="00D8315F">
        <w:rPr>
          <w:rFonts w:ascii="Arial" w:hAnsi="Arial" w:cs="Arial"/>
          <w:b/>
        </w:rPr>
        <w:t>HASIL DAN PEMBAHASAN</w:t>
      </w:r>
    </w:p>
    <w:p w14:paraId="686EA898" w14:textId="77777777" w:rsidR="00077B28" w:rsidRPr="00D8315F" w:rsidRDefault="00077B28" w:rsidP="00E32C76">
      <w:pPr>
        <w:pStyle w:val="NoSpacing"/>
        <w:spacing w:line="276" w:lineRule="auto"/>
        <w:jc w:val="both"/>
        <w:rPr>
          <w:rFonts w:ascii="Arial" w:hAnsi="Arial" w:cs="Arial"/>
        </w:rPr>
      </w:pPr>
    </w:p>
    <w:p w14:paraId="686EA899" w14:textId="77777777" w:rsidR="00750262" w:rsidRPr="00D8315F" w:rsidRDefault="00750262" w:rsidP="00E32C76">
      <w:pPr>
        <w:spacing w:after="0"/>
        <w:jc w:val="both"/>
        <w:rPr>
          <w:rFonts w:ascii="Arial" w:hAnsi="Arial" w:cs="Arial"/>
          <w:b/>
          <w:lang w:val="en-US"/>
        </w:rPr>
      </w:pPr>
      <w:r w:rsidRPr="00D8315F">
        <w:rPr>
          <w:rFonts w:ascii="Arial" w:hAnsi="Arial" w:cs="Arial"/>
          <w:b/>
          <w:lang w:val="en-US"/>
        </w:rPr>
        <w:t>Kadar Protein</w:t>
      </w:r>
    </w:p>
    <w:p w14:paraId="686EA89A" w14:textId="77777777" w:rsidR="00077B28" w:rsidRPr="00D8315F" w:rsidRDefault="00750262" w:rsidP="00402D48">
      <w:pPr>
        <w:spacing w:after="0"/>
        <w:ind w:firstLine="426"/>
        <w:jc w:val="both"/>
        <w:rPr>
          <w:rFonts w:ascii="Arial" w:hAnsi="Arial" w:cs="Arial"/>
          <w:lang w:val="en-US"/>
        </w:rPr>
      </w:pPr>
      <w:r w:rsidRPr="00D8315F">
        <w:rPr>
          <w:rFonts w:ascii="Arial" w:hAnsi="Arial" w:cs="Arial"/>
          <w:lang w:val="en-US"/>
        </w:rPr>
        <w:t>Berdasarkan hasil pengujian kadar protein (Tabel 1), nilai rata-rata kadar protein terendah terdapat pada perlakuan tanpa radiasi sinar UV atau kontrol</w:t>
      </w:r>
      <w:r w:rsidR="002D2A9D" w:rsidRPr="00D8315F">
        <w:rPr>
          <w:rFonts w:ascii="Arial" w:hAnsi="Arial" w:cs="Arial"/>
          <w:lang w:val="en-US"/>
        </w:rPr>
        <w:t xml:space="preserve"> yaitu 38.48%</w:t>
      </w:r>
      <w:r w:rsidR="00F85385" w:rsidRPr="00D8315F">
        <w:rPr>
          <w:rFonts w:ascii="Arial" w:hAnsi="Arial" w:cs="Arial"/>
          <w:lang w:val="en-US"/>
        </w:rPr>
        <w:t>, sedangkan n</w:t>
      </w:r>
      <w:r w:rsidR="00E00B74" w:rsidRPr="00D8315F">
        <w:rPr>
          <w:rFonts w:ascii="Arial" w:hAnsi="Arial" w:cs="Arial"/>
          <w:lang w:val="en-US"/>
        </w:rPr>
        <w:t>ilai rata-rata tertinggi yaitu pada perlakuan radiasi selama 36 jam</w:t>
      </w:r>
      <w:r w:rsidR="002D2A9D" w:rsidRPr="00D8315F">
        <w:rPr>
          <w:rFonts w:ascii="Arial" w:hAnsi="Arial" w:cs="Arial"/>
          <w:lang w:val="en-US"/>
        </w:rPr>
        <w:t xml:space="preserve"> yaitu 44.16%.</w:t>
      </w:r>
      <w:r w:rsidR="00E00B74" w:rsidRPr="00D8315F">
        <w:rPr>
          <w:rFonts w:ascii="Arial" w:hAnsi="Arial" w:cs="Arial"/>
          <w:lang w:val="en-US"/>
        </w:rPr>
        <w:t xml:space="preserve"> </w:t>
      </w:r>
      <w:r w:rsidR="00F85385" w:rsidRPr="00D8315F">
        <w:rPr>
          <w:rFonts w:ascii="Arial" w:hAnsi="Arial" w:cs="Arial"/>
          <w:lang w:val="en-US"/>
        </w:rPr>
        <w:t xml:space="preserve"> Berdasarkan hasil analisis varians satu arah, didapatkan pengaruh signifikan antar perlakuan yang diteliti.</w:t>
      </w:r>
      <w:r w:rsidR="001E65CA" w:rsidRPr="00D8315F">
        <w:rPr>
          <w:rFonts w:ascii="Arial" w:hAnsi="Arial" w:cs="Arial"/>
          <w:lang w:val="en-US"/>
        </w:rPr>
        <w:t xml:space="preserve"> Hasil uji Tukey menunjukan perbedaan signifikan pada perlakuan radiasi 12 jam, 24 jam dan 36 jam. Perlakuan kontrol atau tanpa radiasi berbeda signifikan dengan perlakuan radiasi 24 jam dan 36 jam, sedangkan tidak berbeda secara signifikan dengan perlakuan radiasi 12 jam. Hasil uji Tukey dapat dilihat pada huruf superscript nilai rata-rata Tabel 1. </w:t>
      </w:r>
      <w:r w:rsidR="00F85385" w:rsidRPr="00D8315F">
        <w:rPr>
          <w:rFonts w:ascii="Arial" w:hAnsi="Arial" w:cs="Arial"/>
          <w:lang w:val="en-US"/>
        </w:rPr>
        <w:t xml:space="preserve"> Sehingga dapat disimpukan bahwa jumlah protein ikan asap pinekuhe meningkat seiring dengan peningkatan lama radiasi UV (Gambar 1).</w:t>
      </w:r>
    </w:p>
    <w:p w14:paraId="686EA89B" w14:textId="77777777" w:rsidR="00077B28" w:rsidRPr="00D8315F" w:rsidRDefault="00077B28" w:rsidP="00E32C76">
      <w:pPr>
        <w:spacing w:after="0"/>
        <w:ind w:firstLine="720"/>
        <w:jc w:val="both"/>
        <w:rPr>
          <w:rFonts w:ascii="Arial" w:hAnsi="Arial" w:cs="Arial"/>
          <w:lang w:val="en-US"/>
        </w:rPr>
      </w:pPr>
    </w:p>
    <w:p w14:paraId="686EA89C" w14:textId="77777777" w:rsidR="00077B28" w:rsidRPr="00D8315F" w:rsidRDefault="00077B28" w:rsidP="00D8315F">
      <w:pPr>
        <w:spacing w:after="0"/>
        <w:rPr>
          <w:rFonts w:ascii="Arial" w:hAnsi="Arial" w:cs="Arial"/>
          <w:sz w:val="20"/>
          <w:szCs w:val="20"/>
          <w:lang w:val="en-US"/>
        </w:rPr>
      </w:pPr>
      <w:r w:rsidRPr="00D8315F">
        <w:rPr>
          <w:rFonts w:ascii="Arial" w:hAnsi="Arial" w:cs="Arial"/>
          <w:sz w:val="20"/>
          <w:szCs w:val="20"/>
          <w:lang w:val="en-US"/>
        </w:rPr>
        <w:t xml:space="preserve">Tabel </w:t>
      </w:r>
      <w:r w:rsidR="00750262" w:rsidRPr="00D8315F">
        <w:rPr>
          <w:rFonts w:ascii="Arial" w:hAnsi="Arial" w:cs="Arial"/>
          <w:sz w:val="20"/>
          <w:szCs w:val="20"/>
          <w:lang w:val="en-US"/>
        </w:rPr>
        <w:t>1</w:t>
      </w:r>
      <w:r w:rsidRPr="00D8315F">
        <w:rPr>
          <w:rFonts w:ascii="Arial" w:hAnsi="Arial" w:cs="Arial"/>
          <w:sz w:val="20"/>
          <w:szCs w:val="20"/>
          <w:lang w:val="en-US"/>
        </w:rPr>
        <w:t>. Kadar Protein Ikan Asap Pinekuhe</w:t>
      </w:r>
    </w:p>
    <w:tbl>
      <w:tblPr>
        <w:tblStyle w:val="TableGrid"/>
        <w:tblW w:w="0" w:type="auto"/>
        <w:jc w:val="center"/>
        <w:tblLook w:val="04A0" w:firstRow="1" w:lastRow="0" w:firstColumn="1" w:lastColumn="0" w:noHBand="0" w:noVBand="1"/>
      </w:tblPr>
      <w:tblGrid>
        <w:gridCol w:w="967"/>
        <w:gridCol w:w="837"/>
        <w:gridCol w:w="837"/>
        <w:gridCol w:w="837"/>
        <w:gridCol w:w="693"/>
      </w:tblGrid>
      <w:tr w:rsidR="00077B28" w:rsidRPr="00B35DAA" w14:paraId="686EA8A0" w14:textId="77777777" w:rsidTr="00C4064A">
        <w:trPr>
          <w:jc w:val="center"/>
        </w:trPr>
        <w:tc>
          <w:tcPr>
            <w:tcW w:w="1611" w:type="dxa"/>
            <w:vMerge w:val="restart"/>
            <w:vAlign w:val="center"/>
          </w:tcPr>
          <w:p w14:paraId="686EA89D" w14:textId="77777777" w:rsidR="00077B28" w:rsidRPr="00B35DAA" w:rsidRDefault="00077B28" w:rsidP="00E26184">
            <w:pPr>
              <w:pStyle w:val="NoSpacing"/>
              <w:jc w:val="center"/>
              <w:rPr>
                <w:rFonts w:ascii="Arial" w:hAnsi="Arial" w:cs="Arial"/>
                <w:sz w:val="20"/>
                <w:szCs w:val="28"/>
              </w:rPr>
            </w:pPr>
            <w:r w:rsidRPr="00B35DAA">
              <w:rPr>
                <w:rFonts w:ascii="Arial" w:hAnsi="Arial" w:cs="Arial"/>
                <w:sz w:val="20"/>
                <w:szCs w:val="28"/>
              </w:rPr>
              <w:t>Perlakuan</w:t>
            </w:r>
          </w:p>
        </w:tc>
        <w:tc>
          <w:tcPr>
            <w:tcW w:w="2495" w:type="dxa"/>
            <w:gridSpan w:val="3"/>
            <w:vAlign w:val="center"/>
          </w:tcPr>
          <w:p w14:paraId="686EA89E" w14:textId="77777777" w:rsidR="00077B28" w:rsidRPr="00B35DAA" w:rsidRDefault="00077B28" w:rsidP="00E26184">
            <w:pPr>
              <w:pStyle w:val="NoSpacing"/>
              <w:jc w:val="center"/>
              <w:rPr>
                <w:rFonts w:ascii="Arial" w:hAnsi="Arial" w:cs="Arial"/>
                <w:sz w:val="20"/>
                <w:szCs w:val="28"/>
              </w:rPr>
            </w:pPr>
            <w:r w:rsidRPr="00B35DAA">
              <w:rPr>
                <w:rFonts w:ascii="Arial" w:hAnsi="Arial" w:cs="Arial"/>
                <w:sz w:val="20"/>
                <w:szCs w:val="28"/>
              </w:rPr>
              <w:t>Kadar Protein (%)</w:t>
            </w:r>
          </w:p>
        </w:tc>
        <w:tc>
          <w:tcPr>
            <w:tcW w:w="709" w:type="dxa"/>
            <w:vMerge w:val="restart"/>
            <w:vAlign w:val="center"/>
          </w:tcPr>
          <w:p w14:paraId="686EA89F" w14:textId="77777777" w:rsidR="00077B28" w:rsidRPr="00B35DAA" w:rsidRDefault="00077B28" w:rsidP="00E26184">
            <w:pPr>
              <w:pStyle w:val="NoSpacing"/>
              <w:jc w:val="center"/>
              <w:rPr>
                <w:rFonts w:ascii="Arial" w:hAnsi="Arial" w:cs="Arial"/>
                <w:sz w:val="20"/>
                <w:szCs w:val="28"/>
              </w:rPr>
            </w:pPr>
            <w:r w:rsidRPr="00B35DAA">
              <w:rPr>
                <w:rFonts w:ascii="Arial" w:hAnsi="Arial" w:cs="Arial"/>
                <w:sz w:val="20"/>
                <w:szCs w:val="28"/>
              </w:rPr>
              <w:t>Rata-Rata</w:t>
            </w:r>
          </w:p>
        </w:tc>
      </w:tr>
      <w:tr w:rsidR="00077B28" w:rsidRPr="00B35DAA" w14:paraId="686EA8A6" w14:textId="77777777" w:rsidTr="00C4064A">
        <w:trPr>
          <w:jc w:val="center"/>
        </w:trPr>
        <w:tc>
          <w:tcPr>
            <w:tcW w:w="1611" w:type="dxa"/>
            <w:vMerge/>
            <w:vAlign w:val="center"/>
          </w:tcPr>
          <w:p w14:paraId="686EA8A1" w14:textId="77777777" w:rsidR="00077B28" w:rsidRPr="00B35DAA" w:rsidRDefault="00077B28" w:rsidP="00E26184">
            <w:pPr>
              <w:pStyle w:val="NoSpacing"/>
              <w:jc w:val="center"/>
              <w:rPr>
                <w:rFonts w:ascii="Arial" w:hAnsi="Arial" w:cs="Arial"/>
                <w:sz w:val="20"/>
                <w:szCs w:val="28"/>
              </w:rPr>
            </w:pPr>
          </w:p>
        </w:tc>
        <w:tc>
          <w:tcPr>
            <w:tcW w:w="796" w:type="dxa"/>
            <w:vAlign w:val="center"/>
          </w:tcPr>
          <w:p w14:paraId="686EA8A2" w14:textId="77777777" w:rsidR="00077B28" w:rsidRPr="00B35DAA" w:rsidRDefault="00077B28" w:rsidP="00E26184">
            <w:pPr>
              <w:pStyle w:val="NoSpacing"/>
              <w:jc w:val="center"/>
              <w:rPr>
                <w:rFonts w:ascii="Arial" w:hAnsi="Arial" w:cs="Arial"/>
                <w:sz w:val="20"/>
                <w:szCs w:val="28"/>
              </w:rPr>
            </w:pPr>
            <w:r w:rsidRPr="00B35DAA">
              <w:rPr>
                <w:rFonts w:ascii="Arial" w:hAnsi="Arial" w:cs="Arial"/>
                <w:sz w:val="20"/>
                <w:szCs w:val="28"/>
              </w:rPr>
              <w:t>Ulangan 1</w:t>
            </w:r>
          </w:p>
        </w:tc>
        <w:tc>
          <w:tcPr>
            <w:tcW w:w="849" w:type="dxa"/>
            <w:vAlign w:val="center"/>
          </w:tcPr>
          <w:p w14:paraId="686EA8A3" w14:textId="77777777" w:rsidR="00077B28" w:rsidRPr="00B35DAA" w:rsidRDefault="00077B28" w:rsidP="00E26184">
            <w:pPr>
              <w:pStyle w:val="NoSpacing"/>
              <w:jc w:val="center"/>
              <w:rPr>
                <w:rFonts w:ascii="Arial" w:hAnsi="Arial" w:cs="Arial"/>
                <w:sz w:val="20"/>
                <w:szCs w:val="28"/>
              </w:rPr>
            </w:pPr>
            <w:r w:rsidRPr="00B35DAA">
              <w:rPr>
                <w:rFonts w:ascii="Arial" w:hAnsi="Arial" w:cs="Arial"/>
                <w:sz w:val="20"/>
                <w:szCs w:val="28"/>
              </w:rPr>
              <w:t>Ulangan 2</w:t>
            </w:r>
          </w:p>
        </w:tc>
        <w:tc>
          <w:tcPr>
            <w:tcW w:w="850" w:type="dxa"/>
            <w:vAlign w:val="center"/>
          </w:tcPr>
          <w:p w14:paraId="686EA8A4" w14:textId="77777777" w:rsidR="00077B28" w:rsidRPr="00B35DAA" w:rsidRDefault="00077B28" w:rsidP="00E26184">
            <w:pPr>
              <w:pStyle w:val="NoSpacing"/>
              <w:jc w:val="center"/>
              <w:rPr>
                <w:rFonts w:ascii="Arial" w:hAnsi="Arial" w:cs="Arial"/>
                <w:sz w:val="20"/>
                <w:szCs w:val="28"/>
              </w:rPr>
            </w:pPr>
            <w:r w:rsidRPr="00B35DAA">
              <w:rPr>
                <w:rFonts w:ascii="Arial" w:hAnsi="Arial" w:cs="Arial"/>
                <w:sz w:val="20"/>
                <w:szCs w:val="28"/>
              </w:rPr>
              <w:t>Ulangan 3</w:t>
            </w:r>
          </w:p>
        </w:tc>
        <w:tc>
          <w:tcPr>
            <w:tcW w:w="709" w:type="dxa"/>
            <w:vMerge/>
            <w:vAlign w:val="center"/>
          </w:tcPr>
          <w:p w14:paraId="686EA8A5" w14:textId="77777777" w:rsidR="00077B28" w:rsidRPr="00B35DAA" w:rsidRDefault="00077B28" w:rsidP="00E26184">
            <w:pPr>
              <w:pStyle w:val="NoSpacing"/>
              <w:jc w:val="center"/>
              <w:rPr>
                <w:rFonts w:ascii="Arial" w:hAnsi="Arial" w:cs="Arial"/>
                <w:sz w:val="20"/>
                <w:szCs w:val="28"/>
              </w:rPr>
            </w:pPr>
          </w:p>
        </w:tc>
      </w:tr>
      <w:tr w:rsidR="00077B28" w:rsidRPr="00B35DAA" w14:paraId="686EA8AC" w14:textId="77777777" w:rsidTr="00C4064A">
        <w:trPr>
          <w:jc w:val="center"/>
        </w:trPr>
        <w:tc>
          <w:tcPr>
            <w:tcW w:w="1611" w:type="dxa"/>
            <w:vAlign w:val="center"/>
          </w:tcPr>
          <w:p w14:paraId="686EA8A7" w14:textId="77777777" w:rsidR="00077B28" w:rsidRPr="00B35DAA" w:rsidRDefault="00E00B74" w:rsidP="000D5CEF">
            <w:pPr>
              <w:pStyle w:val="NoSpacing"/>
              <w:rPr>
                <w:rFonts w:ascii="Arial" w:hAnsi="Arial" w:cs="Arial"/>
                <w:sz w:val="20"/>
                <w:szCs w:val="28"/>
              </w:rPr>
            </w:pPr>
            <w:r w:rsidRPr="00B35DAA">
              <w:rPr>
                <w:rFonts w:ascii="Arial" w:hAnsi="Arial" w:cs="Arial"/>
                <w:sz w:val="20"/>
                <w:szCs w:val="28"/>
              </w:rPr>
              <w:t xml:space="preserve">Tanpa </w:t>
            </w:r>
            <w:r w:rsidR="00E26184" w:rsidRPr="00B35DAA">
              <w:rPr>
                <w:rFonts w:ascii="Arial" w:hAnsi="Arial" w:cs="Arial"/>
                <w:sz w:val="20"/>
                <w:szCs w:val="28"/>
              </w:rPr>
              <w:t>r</w:t>
            </w:r>
            <w:r w:rsidRPr="00B35DAA">
              <w:rPr>
                <w:rFonts w:ascii="Arial" w:hAnsi="Arial" w:cs="Arial"/>
                <w:sz w:val="20"/>
                <w:szCs w:val="28"/>
              </w:rPr>
              <w:t>adiasi UV</w:t>
            </w:r>
          </w:p>
        </w:tc>
        <w:tc>
          <w:tcPr>
            <w:tcW w:w="796" w:type="dxa"/>
            <w:vAlign w:val="center"/>
          </w:tcPr>
          <w:p w14:paraId="686EA8A8" w14:textId="77777777" w:rsidR="00077B28" w:rsidRPr="00B35DAA" w:rsidRDefault="00077B28" w:rsidP="00E26184">
            <w:pPr>
              <w:pStyle w:val="NoSpacing"/>
              <w:jc w:val="center"/>
              <w:rPr>
                <w:rFonts w:ascii="Arial" w:hAnsi="Arial" w:cs="Arial"/>
                <w:sz w:val="20"/>
                <w:szCs w:val="28"/>
              </w:rPr>
            </w:pPr>
            <w:r w:rsidRPr="00B35DAA">
              <w:rPr>
                <w:rFonts w:ascii="Arial" w:hAnsi="Arial" w:cs="Arial"/>
                <w:sz w:val="20"/>
                <w:szCs w:val="28"/>
              </w:rPr>
              <w:t>38.9</w:t>
            </w:r>
          </w:p>
        </w:tc>
        <w:tc>
          <w:tcPr>
            <w:tcW w:w="849" w:type="dxa"/>
            <w:vAlign w:val="center"/>
          </w:tcPr>
          <w:p w14:paraId="686EA8A9" w14:textId="77777777" w:rsidR="00077B28" w:rsidRPr="00B35DAA" w:rsidRDefault="00077B28" w:rsidP="00E26184">
            <w:pPr>
              <w:pStyle w:val="NoSpacing"/>
              <w:jc w:val="center"/>
              <w:rPr>
                <w:rFonts w:ascii="Arial" w:hAnsi="Arial" w:cs="Arial"/>
                <w:sz w:val="20"/>
                <w:szCs w:val="28"/>
              </w:rPr>
            </w:pPr>
            <w:r w:rsidRPr="00B35DAA">
              <w:rPr>
                <w:rFonts w:ascii="Arial" w:hAnsi="Arial" w:cs="Arial"/>
                <w:sz w:val="20"/>
                <w:szCs w:val="28"/>
              </w:rPr>
              <w:t>38</w:t>
            </w:r>
          </w:p>
        </w:tc>
        <w:tc>
          <w:tcPr>
            <w:tcW w:w="850" w:type="dxa"/>
            <w:vAlign w:val="center"/>
          </w:tcPr>
          <w:p w14:paraId="686EA8AA" w14:textId="77777777" w:rsidR="00077B28" w:rsidRPr="00B35DAA" w:rsidRDefault="00077B28" w:rsidP="00E26184">
            <w:pPr>
              <w:pStyle w:val="NoSpacing"/>
              <w:jc w:val="center"/>
              <w:rPr>
                <w:rFonts w:ascii="Arial" w:hAnsi="Arial" w:cs="Arial"/>
                <w:sz w:val="20"/>
                <w:szCs w:val="28"/>
              </w:rPr>
            </w:pPr>
            <w:r w:rsidRPr="00B35DAA">
              <w:rPr>
                <w:rFonts w:ascii="Arial" w:hAnsi="Arial" w:cs="Arial"/>
                <w:sz w:val="20"/>
                <w:szCs w:val="28"/>
              </w:rPr>
              <w:t>38.53</w:t>
            </w:r>
          </w:p>
        </w:tc>
        <w:tc>
          <w:tcPr>
            <w:tcW w:w="709" w:type="dxa"/>
            <w:vAlign w:val="center"/>
          </w:tcPr>
          <w:p w14:paraId="686EA8AB" w14:textId="77777777" w:rsidR="00077B28" w:rsidRPr="00B35DAA" w:rsidRDefault="00077B28" w:rsidP="00E26184">
            <w:pPr>
              <w:pStyle w:val="NoSpacing"/>
              <w:jc w:val="center"/>
              <w:rPr>
                <w:rFonts w:ascii="Arial" w:hAnsi="Arial" w:cs="Arial"/>
                <w:sz w:val="20"/>
                <w:szCs w:val="28"/>
                <w:vertAlign w:val="superscript"/>
              </w:rPr>
            </w:pPr>
            <w:r w:rsidRPr="00B35DAA">
              <w:rPr>
                <w:rFonts w:ascii="Arial" w:hAnsi="Arial" w:cs="Arial"/>
                <w:sz w:val="20"/>
                <w:szCs w:val="28"/>
              </w:rPr>
              <w:t>38.48</w:t>
            </w:r>
            <w:r w:rsidRPr="00B35DAA">
              <w:rPr>
                <w:rFonts w:ascii="Arial" w:hAnsi="Arial" w:cs="Arial"/>
                <w:sz w:val="20"/>
                <w:szCs w:val="28"/>
                <w:vertAlign w:val="superscript"/>
              </w:rPr>
              <w:t>a</w:t>
            </w:r>
          </w:p>
        </w:tc>
      </w:tr>
      <w:tr w:rsidR="00077B28" w:rsidRPr="00B35DAA" w14:paraId="686EA8B2" w14:textId="77777777" w:rsidTr="00C4064A">
        <w:trPr>
          <w:jc w:val="center"/>
        </w:trPr>
        <w:tc>
          <w:tcPr>
            <w:tcW w:w="1611" w:type="dxa"/>
            <w:vAlign w:val="center"/>
          </w:tcPr>
          <w:p w14:paraId="686EA8AD" w14:textId="77777777" w:rsidR="00077B28" w:rsidRPr="00B35DAA" w:rsidRDefault="000D5CEF" w:rsidP="000D5CEF">
            <w:pPr>
              <w:pStyle w:val="NoSpacing"/>
              <w:rPr>
                <w:rFonts w:ascii="Arial" w:hAnsi="Arial" w:cs="Arial"/>
                <w:sz w:val="20"/>
                <w:szCs w:val="28"/>
              </w:rPr>
            </w:pPr>
            <w:r w:rsidRPr="00B35DAA">
              <w:rPr>
                <w:rFonts w:ascii="Arial" w:hAnsi="Arial" w:cs="Arial"/>
                <w:sz w:val="20"/>
                <w:szCs w:val="28"/>
              </w:rPr>
              <w:t>R</w:t>
            </w:r>
            <w:r w:rsidR="00E00B74" w:rsidRPr="00B35DAA">
              <w:rPr>
                <w:rFonts w:ascii="Arial" w:hAnsi="Arial" w:cs="Arial"/>
                <w:sz w:val="20"/>
                <w:szCs w:val="28"/>
              </w:rPr>
              <w:t>adiasi 12 jam</w:t>
            </w:r>
          </w:p>
        </w:tc>
        <w:tc>
          <w:tcPr>
            <w:tcW w:w="796" w:type="dxa"/>
            <w:vAlign w:val="center"/>
          </w:tcPr>
          <w:p w14:paraId="686EA8AE" w14:textId="77777777" w:rsidR="00077B28" w:rsidRPr="00B35DAA" w:rsidRDefault="00077B28" w:rsidP="00E26184">
            <w:pPr>
              <w:pStyle w:val="NoSpacing"/>
              <w:jc w:val="center"/>
              <w:rPr>
                <w:rFonts w:ascii="Arial" w:hAnsi="Arial" w:cs="Arial"/>
                <w:sz w:val="20"/>
                <w:szCs w:val="28"/>
              </w:rPr>
            </w:pPr>
            <w:r w:rsidRPr="00B35DAA">
              <w:rPr>
                <w:rFonts w:ascii="Arial" w:hAnsi="Arial" w:cs="Arial"/>
                <w:sz w:val="20"/>
                <w:szCs w:val="28"/>
              </w:rPr>
              <w:t>40</w:t>
            </w:r>
          </w:p>
        </w:tc>
        <w:tc>
          <w:tcPr>
            <w:tcW w:w="849" w:type="dxa"/>
            <w:vAlign w:val="center"/>
          </w:tcPr>
          <w:p w14:paraId="686EA8AF" w14:textId="77777777" w:rsidR="00077B28" w:rsidRPr="00B35DAA" w:rsidRDefault="00077B28" w:rsidP="00E26184">
            <w:pPr>
              <w:pStyle w:val="NoSpacing"/>
              <w:jc w:val="center"/>
              <w:rPr>
                <w:rFonts w:ascii="Arial" w:hAnsi="Arial" w:cs="Arial"/>
                <w:sz w:val="20"/>
                <w:szCs w:val="28"/>
              </w:rPr>
            </w:pPr>
            <w:r w:rsidRPr="00B35DAA">
              <w:rPr>
                <w:rFonts w:ascii="Arial" w:hAnsi="Arial" w:cs="Arial"/>
                <w:sz w:val="20"/>
                <w:szCs w:val="28"/>
              </w:rPr>
              <w:t>39.7</w:t>
            </w:r>
          </w:p>
        </w:tc>
        <w:tc>
          <w:tcPr>
            <w:tcW w:w="850" w:type="dxa"/>
            <w:vAlign w:val="center"/>
          </w:tcPr>
          <w:p w14:paraId="686EA8B0" w14:textId="77777777" w:rsidR="00077B28" w:rsidRPr="00B35DAA" w:rsidRDefault="00077B28" w:rsidP="00E26184">
            <w:pPr>
              <w:pStyle w:val="NoSpacing"/>
              <w:jc w:val="center"/>
              <w:rPr>
                <w:rFonts w:ascii="Arial" w:hAnsi="Arial" w:cs="Arial"/>
                <w:sz w:val="20"/>
                <w:szCs w:val="28"/>
              </w:rPr>
            </w:pPr>
            <w:r w:rsidRPr="00B35DAA">
              <w:rPr>
                <w:rFonts w:ascii="Arial" w:hAnsi="Arial" w:cs="Arial"/>
                <w:sz w:val="20"/>
                <w:szCs w:val="28"/>
              </w:rPr>
              <w:t>38.55</w:t>
            </w:r>
          </w:p>
        </w:tc>
        <w:tc>
          <w:tcPr>
            <w:tcW w:w="709" w:type="dxa"/>
            <w:vAlign w:val="center"/>
          </w:tcPr>
          <w:p w14:paraId="686EA8B1" w14:textId="77777777" w:rsidR="00077B28" w:rsidRPr="00B35DAA" w:rsidRDefault="00077B28" w:rsidP="00E26184">
            <w:pPr>
              <w:pStyle w:val="NoSpacing"/>
              <w:jc w:val="center"/>
              <w:rPr>
                <w:rFonts w:ascii="Arial" w:hAnsi="Arial" w:cs="Arial"/>
                <w:sz w:val="20"/>
                <w:szCs w:val="28"/>
                <w:vertAlign w:val="superscript"/>
              </w:rPr>
            </w:pPr>
            <w:r w:rsidRPr="00B35DAA">
              <w:rPr>
                <w:rFonts w:ascii="Arial" w:hAnsi="Arial" w:cs="Arial"/>
                <w:sz w:val="20"/>
                <w:szCs w:val="28"/>
              </w:rPr>
              <w:t>39.42</w:t>
            </w:r>
            <w:r w:rsidRPr="00B35DAA">
              <w:rPr>
                <w:rFonts w:ascii="Arial" w:hAnsi="Arial" w:cs="Arial"/>
                <w:sz w:val="20"/>
                <w:szCs w:val="28"/>
                <w:vertAlign w:val="superscript"/>
              </w:rPr>
              <w:t>a</w:t>
            </w:r>
          </w:p>
        </w:tc>
      </w:tr>
      <w:tr w:rsidR="00077B28" w:rsidRPr="00B35DAA" w14:paraId="686EA8B8" w14:textId="77777777" w:rsidTr="00C4064A">
        <w:trPr>
          <w:jc w:val="center"/>
        </w:trPr>
        <w:tc>
          <w:tcPr>
            <w:tcW w:w="1611" w:type="dxa"/>
            <w:vAlign w:val="center"/>
          </w:tcPr>
          <w:p w14:paraId="686EA8B3" w14:textId="77777777" w:rsidR="00077B28" w:rsidRPr="00B35DAA" w:rsidRDefault="000D5CEF" w:rsidP="000D5CEF">
            <w:pPr>
              <w:pStyle w:val="NoSpacing"/>
              <w:rPr>
                <w:rFonts w:ascii="Arial" w:hAnsi="Arial" w:cs="Arial"/>
                <w:sz w:val="20"/>
                <w:szCs w:val="28"/>
              </w:rPr>
            </w:pPr>
            <w:r w:rsidRPr="00B35DAA">
              <w:rPr>
                <w:rFonts w:ascii="Arial" w:hAnsi="Arial" w:cs="Arial"/>
                <w:sz w:val="20"/>
                <w:szCs w:val="28"/>
              </w:rPr>
              <w:t>R</w:t>
            </w:r>
            <w:r w:rsidR="00E00B74" w:rsidRPr="00B35DAA">
              <w:rPr>
                <w:rFonts w:ascii="Arial" w:hAnsi="Arial" w:cs="Arial"/>
                <w:sz w:val="20"/>
                <w:szCs w:val="28"/>
              </w:rPr>
              <w:t>adiasi 24 jam</w:t>
            </w:r>
          </w:p>
        </w:tc>
        <w:tc>
          <w:tcPr>
            <w:tcW w:w="796" w:type="dxa"/>
            <w:vAlign w:val="center"/>
          </w:tcPr>
          <w:p w14:paraId="686EA8B4" w14:textId="77777777" w:rsidR="00077B28" w:rsidRPr="00B35DAA" w:rsidRDefault="00077B28" w:rsidP="00E26184">
            <w:pPr>
              <w:pStyle w:val="NoSpacing"/>
              <w:jc w:val="center"/>
              <w:rPr>
                <w:rFonts w:ascii="Arial" w:hAnsi="Arial" w:cs="Arial"/>
                <w:sz w:val="20"/>
                <w:szCs w:val="28"/>
              </w:rPr>
            </w:pPr>
            <w:r w:rsidRPr="00B35DAA">
              <w:rPr>
                <w:rFonts w:ascii="Arial" w:hAnsi="Arial" w:cs="Arial"/>
                <w:sz w:val="20"/>
                <w:szCs w:val="28"/>
              </w:rPr>
              <w:t>42.87</w:t>
            </w:r>
          </w:p>
        </w:tc>
        <w:tc>
          <w:tcPr>
            <w:tcW w:w="849" w:type="dxa"/>
            <w:vAlign w:val="center"/>
          </w:tcPr>
          <w:p w14:paraId="686EA8B5" w14:textId="77777777" w:rsidR="00077B28" w:rsidRPr="00B35DAA" w:rsidRDefault="00077B28" w:rsidP="00E26184">
            <w:pPr>
              <w:pStyle w:val="NoSpacing"/>
              <w:jc w:val="center"/>
              <w:rPr>
                <w:rFonts w:ascii="Arial" w:hAnsi="Arial" w:cs="Arial"/>
                <w:sz w:val="20"/>
                <w:szCs w:val="28"/>
              </w:rPr>
            </w:pPr>
            <w:r w:rsidRPr="00B35DAA">
              <w:rPr>
                <w:rFonts w:ascii="Arial" w:hAnsi="Arial" w:cs="Arial"/>
                <w:sz w:val="20"/>
                <w:szCs w:val="28"/>
              </w:rPr>
              <w:t>41.5</w:t>
            </w:r>
          </w:p>
        </w:tc>
        <w:tc>
          <w:tcPr>
            <w:tcW w:w="850" w:type="dxa"/>
            <w:vAlign w:val="center"/>
          </w:tcPr>
          <w:p w14:paraId="686EA8B6" w14:textId="77777777" w:rsidR="00077B28" w:rsidRPr="00B35DAA" w:rsidRDefault="00077B28" w:rsidP="00E26184">
            <w:pPr>
              <w:pStyle w:val="NoSpacing"/>
              <w:jc w:val="center"/>
              <w:rPr>
                <w:rFonts w:ascii="Arial" w:hAnsi="Arial" w:cs="Arial"/>
                <w:sz w:val="20"/>
                <w:szCs w:val="28"/>
              </w:rPr>
            </w:pPr>
            <w:r w:rsidRPr="00B35DAA">
              <w:rPr>
                <w:rFonts w:ascii="Arial" w:hAnsi="Arial" w:cs="Arial"/>
                <w:sz w:val="20"/>
                <w:szCs w:val="28"/>
              </w:rPr>
              <w:t>39</w:t>
            </w:r>
          </w:p>
        </w:tc>
        <w:tc>
          <w:tcPr>
            <w:tcW w:w="709" w:type="dxa"/>
            <w:vAlign w:val="center"/>
          </w:tcPr>
          <w:p w14:paraId="686EA8B7" w14:textId="77777777" w:rsidR="00077B28" w:rsidRPr="00B35DAA" w:rsidRDefault="00077B28" w:rsidP="00E26184">
            <w:pPr>
              <w:pStyle w:val="NoSpacing"/>
              <w:jc w:val="center"/>
              <w:rPr>
                <w:rFonts w:ascii="Arial" w:hAnsi="Arial" w:cs="Arial"/>
                <w:sz w:val="20"/>
                <w:szCs w:val="28"/>
                <w:vertAlign w:val="superscript"/>
              </w:rPr>
            </w:pPr>
            <w:r w:rsidRPr="00B35DAA">
              <w:rPr>
                <w:rFonts w:ascii="Arial" w:hAnsi="Arial" w:cs="Arial"/>
                <w:sz w:val="20"/>
                <w:szCs w:val="28"/>
              </w:rPr>
              <w:t>41.12</w:t>
            </w:r>
            <w:r w:rsidRPr="00B35DAA">
              <w:rPr>
                <w:rFonts w:ascii="Arial" w:hAnsi="Arial" w:cs="Arial"/>
                <w:sz w:val="20"/>
                <w:szCs w:val="28"/>
                <w:vertAlign w:val="superscript"/>
              </w:rPr>
              <w:t>b</w:t>
            </w:r>
          </w:p>
        </w:tc>
      </w:tr>
      <w:tr w:rsidR="00077B28" w:rsidRPr="00B35DAA" w14:paraId="686EA8BE" w14:textId="77777777" w:rsidTr="00C4064A">
        <w:trPr>
          <w:jc w:val="center"/>
        </w:trPr>
        <w:tc>
          <w:tcPr>
            <w:tcW w:w="1611" w:type="dxa"/>
            <w:vAlign w:val="center"/>
          </w:tcPr>
          <w:p w14:paraId="686EA8B9" w14:textId="77777777" w:rsidR="00077B28" w:rsidRPr="00B35DAA" w:rsidRDefault="000D5CEF" w:rsidP="000D5CEF">
            <w:pPr>
              <w:pStyle w:val="NoSpacing"/>
              <w:rPr>
                <w:rFonts w:ascii="Arial" w:hAnsi="Arial" w:cs="Arial"/>
                <w:sz w:val="20"/>
                <w:szCs w:val="28"/>
              </w:rPr>
            </w:pPr>
            <w:r w:rsidRPr="00B35DAA">
              <w:rPr>
                <w:rFonts w:ascii="Arial" w:hAnsi="Arial" w:cs="Arial"/>
                <w:sz w:val="20"/>
                <w:szCs w:val="28"/>
              </w:rPr>
              <w:t>R</w:t>
            </w:r>
            <w:r w:rsidR="00E00B74" w:rsidRPr="00B35DAA">
              <w:rPr>
                <w:rFonts w:ascii="Arial" w:hAnsi="Arial" w:cs="Arial"/>
                <w:sz w:val="20"/>
                <w:szCs w:val="28"/>
              </w:rPr>
              <w:t>adiasi 36 jam</w:t>
            </w:r>
          </w:p>
        </w:tc>
        <w:tc>
          <w:tcPr>
            <w:tcW w:w="796" w:type="dxa"/>
            <w:vAlign w:val="center"/>
          </w:tcPr>
          <w:p w14:paraId="686EA8BA" w14:textId="77777777" w:rsidR="00077B28" w:rsidRPr="00B35DAA" w:rsidRDefault="00077B28" w:rsidP="00E26184">
            <w:pPr>
              <w:pStyle w:val="NoSpacing"/>
              <w:jc w:val="center"/>
              <w:rPr>
                <w:rFonts w:ascii="Arial" w:hAnsi="Arial" w:cs="Arial"/>
                <w:sz w:val="20"/>
                <w:szCs w:val="28"/>
              </w:rPr>
            </w:pPr>
            <w:r w:rsidRPr="00B35DAA">
              <w:rPr>
                <w:rFonts w:ascii="Arial" w:hAnsi="Arial" w:cs="Arial"/>
                <w:sz w:val="20"/>
                <w:szCs w:val="28"/>
              </w:rPr>
              <w:t>45</w:t>
            </w:r>
          </w:p>
        </w:tc>
        <w:tc>
          <w:tcPr>
            <w:tcW w:w="849" w:type="dxa"/>
            <w:vAlign w:val="center"/>
          </w:tcPr>
          <w:p w14:paraId="686EA8BB" w14:textId="77777777" w:rsidR="00077B28" w:rsidRPr="00B35DAA" w:rsidRDefault="00077B28" w:rsidP="00E26184">
            <w:pPr>
              <w:pStyle w:val="NoSpacing"/>
              <w:jc w:val="center"/>
              <w:rPr>
                <w:rFonts w:ascii="Arial" w:hAnsi="Arial" w:cs="Arial"/>
                <w:sz w:val="20"/>
                <w:szCs w:val="28"/>
              </w:rPr>
            </w:pPr>
            <w:r w:rsidRPr="00B35DAA">
              <w:rPr>
                <w:rFonts w:ascii="Arial" w:hAnsi="Arial" w:cs="Arial"/>
                <w:sz w:val="20"/>
                <w:szCs w:val="28"/>
              </w:rPr>
              <w:t>43.7</w:t>
            </w:r>
          </w:p>
        </w:tc>
        <w:tc>
          <w:tcPr>
            <w:tcW w:w="850" w:type="dxa"/>
            <w:vAlign w:val="center"/>
          </w:tcPr>
          <w:p w14:paraId="686EA8BC" w14:textId="77777777" w:rsidR="00077B28" w:rsidRPr="00B35DAA" w:rsidRDefault="00077B28" w:rsidP="00E26184">
            <w:pPr>
              <w:pStyle w:val="NoSpacing"/>
              <w:jc w:val="center"/>
              <w:rPr>
                <w:rFonts w:ascii="Arial" w:hAnsi="Arial" w:cs="Arial"/>
                <w:sz w:val="20"/>
                <w:szCs w:val="28"/>
              </w:rPr>
            </w:pPr>
            <w:r w:rsidRPr="00B35DAA">
              <w:rPr>
                <w:rFonts w:ascii="Arial" w:hAnsi="Arial" w:cs="Arial"/>
                <w:sz w:val="20"/>
                <w:szCs w:val="28"/>
              </w:rPr>
              <w:t>43.78</w:t>
            </w:r>
          </w:p>
        </w:tc>
        <w:tc>
          <w:tcPr>
            <w:tcW w:w="709" w:type="dxa"/>
            <w:vAlign w:val="center"/>
          </w:tcPr>
          <w:p w14:paraId="686EA8BD" w14:textId="77777777" w:rsidR="00077B28" w:rsidRPr="00B35DAA" w:rsidRDefault="00077B28" w:rsidP="00E26184">
            <w:pPr>
              <w:pStyle w:val="NoSpacing"/>
              <w:jc w:val="center"/>
              <w:rPr>
                <w:rFonts w:ascii="Arial" w:hAnsi="Arial" w:cs="Arial"/>
                <w:sz w:val="20"/>
                <w:szCs w:val="28"/>
                <w:vertAlign w:val="superscript"/>
              </w:rPr>
            </w:pPr>
            <w:r w:rsidRPr="00B35DAA">
              <w:rPr>
                <w:rFonts w:ascii="Arial" w:hAnsi="Arial" w:cs="Arial"/>
                <w:sz w:val="20"/>
                <w:szCs w:val="28"/>
              </w:rPr>
              <w:t>44.16</w:t>
            </w:r>
            <w:r w:rsidRPr="00B35DAA">
              <w:rPr>
                <w:rFonts w:ascii="Arial" w:hAnsi="Arial" w:cs="Arial"/>
                <w:sz w:val="20"/>
                <w:szCs w:val="28"/>
                <w:vertAlign w:val="superscript"/>
              </w:rPr>
              <w:t>c</w:t>
            </w:r>
          </w:p>
        </w:tc>
      </w:tr>
    </w:tbl>
    <w:p w14:paraId="686EA8BF" w14:textId="0665F811" w:rsidR="00077B28" w:rsidRPr="00D8315F" w:rsidRDefault="00077B28" w:rsidP="00814C93">
      <w:pPr>
        <w:spacing w:after="0"/>
        <w:jc w:val="both"/>
        <w:rPr>
          <w:rFonts w:ascii="Arial" w:hAnsi="Arial" w:cs="Arial"/>
          <w:sz w:val="20"/>
          <w:lang w:val="en-US"/>
        </w:rPr>
      </w:pPr>
      <w:r w:rsidRPr="00D8315F">
        <w:rPr>
          <w:rFonts w:ascii="Arial" w:hAnsi="Arial" w:cs="Arial"/>
          <w:sz w:val="20"/>
          <w:lang w:val="en-US"/>
        </w:rPr>
        <w:t>Ket: huruf superscript menunjukan perbedaan signifikan (α 0.05)</w:t>
      </w:r>
    </w:p>
    <w:p w14:paraId="686EA8C0" w14:textId="77777777" w:rsidR="00F85385" w:rsidRPr="00D8315F" w:rsidRDefault="00814C93" w:rsidP="00E32C76">
      <w:pPr>
        <w:spacing w:after="0"/>
        <w:ind w:left="720"/>
        <w:jc w:val="both"/>
        <w:rPr>
          <w:rFonts w:ascii="Arial" w:hAnsi="Arial" w:cs="Arial"/>
          <w:lang w:val="en-US"/>
        </w:rPr>
      </w:pPr>
      <w:r w:rsidRPr="00D8315F">
        <w:rPr>
          <w:rFonts w:ascii="Arial" w:hAnsi="Arial" w:cs="Arial"/>
          <w:noProof/>
          <w:lang w:eastAsia="en-GB"/>
        </w:rPr>
        <w:drawing>
          <wp:anchor distT="0" distB="0" distL="114300" distR="114300" simplePos="0" relativeHeight="251655680" behindDoc="0" locked="0" layoutInCell="1" allowOverlap="1" wp14:anchorId="686EA9CC" wp14:editId="7C29686F">
            <wp:simplePos x="0" y="0"/>
            <wp:positionH relativeFrom="column">
              <wp:posOffset>194945</wp:posOffset>
            </wp:positionH>
            <wp:positionV relativeFrom="paragraph">
              <wp:posOffset>58420</wp:posOffset>
            </wp:positionV>
            <wp:extent cx="2245360" cy="1989455"/>
            <wp:effectExtent l="0" t="0" r="2540" b="1397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686EA8C1" w14:textId="77777777" w:rsidR="00814C93" w:rsidRPr="00D8315F" w:rsidRDefault="00814C93" w:rsidP="00814C93">
      <w:pPr>
        <w:spacing w:after="0"/>
        <w:rPr>
          <w:rFonts w:ascii="Arial" w:hAnsi="Arial" w:cs="Arial"/>
          <w:lang w:val="en-US"/>
        </w:rPr>
      </w:pPr>
    </w:p>
    <w:p w14:paraId="686EA8C2" w14:textId="77777777" w:rsidR="00814C93" w:rsidRPr="00D8315F" w:rsidRDefault="00814C93" w:rsidP="00814C93">
      <w:pPr>
        <w:spacing w:after="0"/>
        <w:rPr>
          <w:rFonts w:ascii="Arial" w:hAnsi="Arial" w:cs="Arial"/>
          <w:lang w:val="en-US"/>
        </w:rPr>
      </w:pPr>
    </w:p>
    <w:p w14:paraId="686EA8C3" w14:textId="77777777" w:rsidR="00814C93" w:rsidRPr="00D8315F" w:rsidRDefault="00814C93" w:rsidP="00814C93">
      <w:pPr>
        <w:spacing w:after="0"/>
        <w:rPr>
          <w:rFonts w:ascii="Arial" w:hAnsi="Arial" w:cs="Arial"/>
          <w:lang w:val="en-US"/>
        </w:rPr>
      </w:pPr>
    </w:p>
    <w:p w14:paraId="686EA8C4" w14:textId="77777777" w:rsidR="00814C93" w:rsidRPr="00D8315F" w:rsidRDefault="00814C93" w:rsidP="00814C93">
      <w:pPr>
        <w:spacing w:after="0"/>
        <w:rPr>
          <w:rFonts w:ascii="Arial" w:hAnsi="Arial" w:cs="Arial"/>
          <w:lang w:val="en-US"/>
        </w:rPr>
      </w:pPr>
    </w:p>
    <w:p w14:paraId="686EA8C5" w14:textId="77777777" w:rsidR="00814C93" w:rsidRPr="00D8315F" w:rsidRDefault="00814C93" w:rsidP="00814C93">
      <w:pPr>
        <w:spacing w:after="0"/>
        <w:rPr>
          <w:rFonts w:ascii="Arial" w:hAnsi="Arial" w:cs="Arial"/>
          <w:lang w:val="en-US"/>
        </w:rPr>
      </w:pPr>
    </w:p>
    <w:p w14:paraId="686EA8C6" w14:textId="77777777" w:rsidR="00814C93" w:rsidRPr="00D8315F" w:rsidRDefault="00814C93" w:rsidP="00814C93">
      <w:pPr>
        <w:spacing w:after="0"/>
        <w:rPr>
          <w:rFonts w:ascii="Arial" w:hAnsi="Arial" w:cs="Arial"/>
          <w:lang w:val="en-US"/>
        </w:rPr>
      </w:pPr>
    </w:p>
    <w:p w14:paraId="686EA8C7" w14:textId="77777777" w:rsidR="00814C93" w:rsidRPr="00D8315F" w:rsidRDefault="00814C93" w:rsidP="00814C93">
      <w:pPr>
        <w:spacing w:after="0"/>
        <w:rPr>
          <w:rFonts w:ascii="Arial" w:hAnsi="Arial" w:cs="Arial"/>
          <w:lang w:val="en-US"/>
        </w:rPr>
      </w:pPr>
    </w:p>
    <w:p w14:paraId="686EA8C8" w14:textId="77777777" w:rsidR="00814C93" w:rsidRPr="00D8315F" w:rsidRDefault="00814C93" w:rsidP="00814C93">
      <w:pPr>
        <w:spacing w:after="0"/>
        <w:rPr>
          <w:rFonts w:ascii="Arial" w:hAnsi="Arial" w:cs="Arial"/>
          <w:lang w:val="en-US"/>
        </w:rPr>
      </w:pPr>
    </w:p>
    <w:p w14:paraId="686EA8C9" w14:textId="77777777" w:rsidR="00814C93" w:rsidRPr="00D8315F" w:rsidRDefault="00814C93" w:rsidP="00814C93">
      <w:pPr>
        <w:spacing w:after="0"/>
        <w:rPr>
          <w:rFonts w:ascii="Arial" w:hAnsi="Arial" w:cs="Arial"/>
          <w:lang w:val="en-US"/>
        </w:rPr>
      </w:pPr>
    </w:p>
    <w:p w14:paraId="686EA8CA" w14:textId="77777777" w:rsidR="00814C93" w:rsidRPr="00D8315F" w:rsidRDefault="00814C93" w:rsidP="00814C93">
      <w:pPr>
        <w:spacing w:after="0"/>
        <w:rPr>
          <w:rFonts w:ascii="Arial" w:hAnsi="Arial" w:cs="Arial"/>
          <w:lang w:val="en-US"/>
        </w:rPr>
      </w:pPr>
    </w:p>
    <w:p w14:paraId="686EA8CB" w14:textId="77777777" w:rsidR="00F85385" w:rsidRPr="00D8315F" w:rsidRDefault="00F85385" w:rsidP="00814C93">
      <w:pPr>
        <w:spacing w:after="0"/>
        <w:rPr>
          <w:rFonts w:ascii="Arial" w:hAnsi="Arial" w:cs="Arial"/>
          <w:lang w:val="en-US"/>
        </w:rPr>
      </w:pPr>
    </w:p>
    <w:p w14:paraId="686EA8CC" w14:textId="06A4FC33" w:rsidR="00F80ED1" w:rsidRPr="00D8315F" w:rsidRDefault="00F80ED1" w:rsidP="00814C93">
      <w:pPr>
        <w:spacing w:after="0"/>
        <w:jc w:val="center"/>
        <w:rPr>
          <w:rFonts w:ascii="Arial" w:hAnsi="Arial" w:cs="Arial"/>
          <w:sz w:val="20"/>
          <w:szCs w:val="20"/>
          <w:lang w:val="en-US"/>
        </w:rPr>
      </w:pPr>
      <w:r w:rsidRPr="00D8315F">
        <w:rPr>
          <w:rFonts w:ascii="Arial" w:hAnsi="Arial" w:cs="Arial"/>
          <w:sz w:val="20"/>
          <w:szCs w:val="20"/>
          <w:lang w:val="en-US"/>
        </w:rPr>
        <w:t xml:space="preserve">Gambar 1. Pengaruh Lama Radiasi </w:t>
      </w:r>
      <w:r w:rsidR="00D8315F">
        <w:rPr>
          <w:rFonts w:ascii="Arial" w:hAnsi="Arial" w:cs="Arial"/>
          <w:sz w:val="20"/>
          <w:szCs w:val="20"/>
          <w:lang w:val="en-US"/>
        </w:rPr>
        <w:t>t</w:t>
      </w:r>
      <w:r w:rsidRPr="00D8315F">
        <w:rPr>
          <w:rFonts w:ascii="Arial" w:hAnsi="Arial" w:cs="Arial"/>
          <w:sz w:val="20"/>
          <w:szCs w:val="20"/>
          <w:lang w:val="en-US"/>
        </w:rPr>
        <w:t>erhadap Nilai Protein</w:t>
      </w:r>
    </w:p>
    <w:p w14:paraId="686EA8CD" w14:textId="77777777" w:rsidR="00F85385" w:rsidRPr="00D8315F" w:rsidRDefault="00F85385" w:rsidP="00E32C76">
      <w:pPr>
        <w:spacing w:after="0"/>
        <w:ind w:left="720"/>
        <w:jc w:val="both"/>
        <w:rPr>
          <w:rFonts w:ascii="Arial" w:hAnsi="Arial" w:cs="Arial"/>
          <w:lang w:val="en-US"/>
        </w:rPr>
      </w:pPr>
    </w:p>
    <w:p w14:paraId="686EA8CE" w14:textId="210DD17D" w:rsidR="00077B28" w:rsidRPr="00D8315F" w:rsidRDefault="00BB47AD" w:rsidP="00A00DC1">
      <w:pPr>
        <w:spacing w:after="0"/>
        <w:ind w:firstLine="426"/>
        <w:jc w:val="both"/>
        <w:rPr>
          <w:rFonts w:ascii="Arial" w:hAnsi="Arial" w:cs="Arial"/>
          <w:lang w:val="en-US"/>
        </w:rPr>
      </w:pPr>
      <w:r w:rsidRPr="00D8315F">
        <w:rPr>
          <w:rFonts w:ascii="Arial" w:hAnsi="Arial" w:cs="Arial"/>
          <w:lang w:val="en-US"/>
        </w:rPr>
        <w:t xml:space="preserve">Kenaikan kandungan protein pada ikan asap disebabkan oleh terjadinya pengeringan oleh efek radiasi.    </w:t>
      </w:r>
      <w:r w:rsidR="00E26184" w:rsidRPr="00D8315F">
        <w:rPr>
          <w:rFonts w:ascii="Arial" w:hAnsi="Arial" w:cs="Arial"/>
          <w:lang w:val="en-US"/>
        </w:rPr>
        <w:t xml:space="preserve"> </w:t>
      </w:r>
      <w:r w:rsidR="00737DED" w:rsidRPr="00D8315F">
        <w:rPr>
          <w:rFonts w:ascii="Arial" w:hAnsi="Arial" w:cs="Arial"/>
          <w:lang w:val="en-US"/>
        </w:rPr>
        <w:t>Radiasi merupakan salah satu metode perpindahan panas</w:t>
      </w:r>
      <w:r w:rsidRPr="00D8315F">
        <w:rPr>
          <w:rFonts w:ascii="Arial" w:hAnsi="Arial" w:cs="Arial"/>
          <w:lang w:val="en-US"/>
        </w:rPr>
        <w:t xml:space="preserve"> yang menyebabkan terjadinya penguapan air dalam bahan. Pada radiasi terjadi aliran panas dari benda yang bersuhu tinggi ke benda yang bersuhu rendah yang terpisah di dalam ruang (Yuliati dkk, 2020)</w:t>
      </w:r>
      <w:r w:rsidR="00737DED" w:rsidRPr="00D8315F">
        <w:rPr>
          <w:rFonts w:ascii="Arial" w:hAnsi="Arial" w:cs="Arial"/>
          <w:lang w:val="en-US"/>
        </w:rPr>
        <w:t>.</w:t>
      </w:r>
      <w:r w:rsidR="00220CA4" w:rsidRPr="00D8315F">
        <w:rPr>
          <w:rFonts w:ascii="Arial" w:hAnsi="Arial" w:cs="Arial"/>
          <w:lang w:val="en-US"/>
        </w:rPr>
        <w:t xml:space="preserve"> Hal ini menyebabkan kandungan bahan kering dalam ikan seperti protein mengalami peningkatan (Perangin-angin dkk, 2021).</w:t>
      </w:r>
      <w:r w:rsidR="00E26184" w:rsidRPr="00D8315F">
        <w:rPr>
          <w:rFonts w:ascii="Arial" w:hAnsi="Arial" w:cs="Arial"/>
          <w:lang w:val="en-US"/>
        </w:rPr>
        <w:t xml:space="preserve"> Sinar ultra violet memiliki panjang gelombang yang lebih pendek dibandingkan sinar biasa atau sinar tampak, hal ini menyebabkan efek pengeringan</w:t>
      </w:r>
      <w:r w:rsidR="003646E6" w:rsidRPr="00D8315F">
        <w:rPr>
          <w:rFonts w:ascii="Arial" w:hAnsi="Arial" w:cs="Arial"/>
          <w:lang w:val="en-US"/>
        </w:rPr>
        <w:t xml:space="preserve"> terjadi lebih</w:t>
      </w:r>
      <w:r w:rsidR="0043072C" w:rsidRPr="00D8315F">
        <w:rPr>
          <w:rFonts w:ascii="Arial" w:hAnsi="Arial" w:cs="Arial"/>
          <w:lang w:val="en-US"/>
        </w:rPr>
        <w:t xml:space="preserve"> cepat</w:t>
      </w:r>
      <w:r w:rsidR="003646E6" w:rsidRPr="00D8315F">
        <w:rPr>
          <w:rFonts w:ascii="Arial" w:hAnsi="Arial" w:cs="Arial"/>
          <w:lang w:val="en-US"/>
        </w:rPr>
        <w:t xml:space="preserve">. Hal ini </w:t>
      </w:r>
      <w:r w:rsidR="0043072C" w:rsidRPr="00D8315F">
        <w:rPr>
          <w:rFonts w:ascii="Arial" w:hAnsi="Arial" w:cs="Arial"/>
          <w:lang w:val="en-US"/>
        </w:rPr>
        <w:t>terjadi</w:t>
      </w:r>
      <w:r w:rsidR="003646E6" w:rsidRPr="00D8315F">
        <w:rPr>
          <w:rFonts w:ascii="Arial" w:hAnsi="Arial" w:cs="Arial"/>
          <w:lang w:val="en-US"/>
        </w:rPr>
        <w:t xml:space="preserve"> karena s</w:t>
      </w:r>
      <w:r w:rsidR="00E26184" w:rsidRPr="00D8315F">
        <w:rPr>
          <w:rFonts w:ascii="Arial" w:hAnsi="Arial" w:cs="Arial"/>
          <w:lang w:val="en-US"/>
        </w:rPr>
        <w:t>emakin pendek panjang gelombangnya, semakin tinggi energi radiasinya, dan semakin banyak panas yang dipancarkan oleh benda tersebut</w:t>
      </w:r>
      <w:r w:rsidR="003646E6" w:rsidRPr="00D8315F">
        <w:rPr>
          <w:rFonts w:ascii="Arial" w:hAnsi="Arial" w:cs="Arial"/>
          <w:lang w:val="en-US"/>
        </w:rPr>
        <w:t xml:space="preserve"> (Martiani </w:t>
      </w:r>
      <w:r w:rsidR="00D8315F">
        <w:rPr>
          <w:rFonts w:ascii="Arial" w:hAnsi="Arial" w:cs="Arial"/>
          <w:i/>
          <w:iCs/>
          <w:lang w:val="en-US"/>
        </w:rPr>
        <w:t>et al.</w:t>
      </w:r>
      <w:r w:rsidR="003646E6" w:rsidRPr="00D8315F">
        <w:rPr>
          <w:rFonts w:ascii="Arial" w:hAnsi="Arial" w:cs="Arial"/>
          <w:lang w:val="en-US"/>
        </w:rPr>
        <w:t>, 2017).</w:t>
      </w:r>
      <w:r w:rsidR="00482C9E" w:rsidRPr="00D8315F">
        <w:rPr>
          <w:rFonts w:ascii="Arial" w:hAnsi="Arial" w:cs="Arial"/>
          <w:lang w:val="en-US"/>
        </w:rPr>
        <w:t xml:space="preserve"> Hasil ini sejalan dengan penelitian yang dilakukan Ramadayanti </w:t>
      </w:r>
      <w:r w:rsidR="00D8315F">
        <w:rPr>
          <w:rFonts w:ascii="Arial" w:hAnsi="Arial" w:cs="Arial"/>
          <w:i/>
          <w:iCs/>
          <w:lang w:val="en-US"/>
        </w:rPr>
        <w:t>et al.,</w:t>
      </w:r>
      <w:r w:rsidR="00482C9E" w:rsidRPr="00D8315F">
        <w:rPr>
          <w:rFonts w:ascii="Arial" w:hAnsi="Arial" w:cs="Arial"/>
          <w:lang w:val="en-US"/>
        </w:rPr>
        <w:t xml:space="preserve"> (2019), dimana ikan asap yang dikeringkan dengan sinar matahari mengalami peningkatan jumlah prote</w:t>
      </w:r>
      <w:r w:rsidR="00DA24CA" w:rsidRPr="00D8315F">
        <w:rPr>
          <w:rFonts w:ascii="Arial" w:hAnsi="Arial" w:cs="Arial"/>
          <w:lang w:val="en-US"/>
        </w:rPr>
        <w:t>i</w:t>
      </w:r>
      <w:r w:rsidR="00EE4921" w:rsidRPr="00D8315F">
        <w:rPr>
          <w:rFonts w:ascii="Arial" w:hAnsi="Arial" w:cs="Arial"/>
          <w:lang w:val="en-US"/>
        </w:rPr>
        <w:t>n. Di</w:t>
      </w:r>
      <w:r w:rsidR="00D8315F">
        <w:rPr>
          <w:rFonts w:ascii="Arial" w:hAnsi="Arial" w:cs="Arial"/>
          <w:lang w:val="en-US"/>
        </w:rPr>
        <w:t xml:space="preserve"> </w:t>
      </w:r>
      <w:r w:rsidR="00EE4921" w:rsidRPr="00D8315F">
        <w:rPr>
          <w:rFonts w:ascii="Arial" w:hAnsi="Arial" w:cs="Arial"/>
          <w:lang w:val="en-US"/>
        </w:rPr>
        <w:t xml:space="preserve">mana, sinar matahari juga mengandung sinar ultra violet (Sari </w:t>
      </w:r>
      <w:r w:rsidR="00D8315F">
        <w:rPr>
          <w:rFonts w:ascii="Arial" w:hAnsi="Arial" w:cs="Arial"/>
          <w:i/>
          <w:iCs/>
          <w:lang w:val="en-US"/>
        </w:rPr>
        <w:t>et al.</w:t>
      </w:r>
      <w:r w:rsidR="00EE4921" w:rsidRPr="00D8315F">
        <w:rPr>
          <w:rFonts w:ascii="Arial" w:hAnsi="Arial" w:cs="Arial"/>
          <w:lang w:val="en-US"/>
        </w:rPr>
        <w:t>, 2020).</w:t>
      </w:r>
      <w:r w:rsidR="00482C9E" w:rsidRPr="00D8315F">
        <w:rPr>
          <w:rFonts w:ascii="Arial" w:hAnsi="Arial" w:cs="Arial"/>
          <w:lang w:val="en-US"/>
        </w:rPr>
        <w:t xml:space="preserve"> </w:t>
      </w:r>
      <w:r w:rsidR="00446C89" w:rsidRPr="00D8315F">
        <w:rPr>
          <w:rFonts w:ascii="Arial" w:hAnsi="Arial" w:cs="Arial"/>
          <w:lang w:val="en-US"/>
        </w:rPr>
        <w:t xml:space="preserve">Penelitian oleh Kiczorowska </w:t>
      </w:r>
      <w:r w:rsidR="00446C89" w:rsidRPr="00D8315F">
        <w:rPr>
          <w:rFonts w:ascii="Arial" w:hAnsi="Arial" w:cs="Arial"/>
          <w:i/>
          <w:iCs/>
          <w:lang w:val="en-US"/>
        </w:rPr>
        <w:t>et al</w:t>
      </w:r>
      <w:r w:rsidR="00D8315F" w:rsidRPr="00D8315F">
        <w:rPr>
          <w:rFonts w:ascii="Arial" w:hAnsi="Arial" w:cs="Arial"/>
          <w:i/>
          <w:iCs/>
          <w:lang w:val="en-US"/>
        </w:rPr>
        <w:t>.,</w:t>
      </w:r>
      <w:r w:rsidR="00D8315F">
        <w:rPr>
          <w:rFonts w:ascii="Arial" w:hAnsi="Arial" w:cs="Arial"/>
          <w:lang w:val="en-US"/>
        </w:rPr>
        <w:t xml:space="preserve"> </w:t>
      </w:r>
      <w:r w:rsidR="00446C89" w:rsidRPr="00D8315F">
        <w:rPr>
          <w:rFonts w:ascii="Arial" w:hAnsi="Arial" w:cs="Arial"/>
          <w:lang w:val="en-US"/>
        </w:rPr>
        <w:t>(2019) juga menyebutkan bahwa adanya pemanasan dalam tubuh ikan dapat meningkatkan kandungan protein.</w:t>
      </w:r>
    </w:p>
    <w:p w14:paraId="686EA8CF" w14:textId="77777777" w:rsidR="000D5CEF" w:rsidRPr="00D8315F" w:rsidRDefault="000D5CEF" w:rsidP="00E32C76">
      <w:pPr>
        <w:spacing w:after="0"/>
        <w:jc w:val="both"/>
        <w:rPr>
          <w:rFonts w:ascii="Arial" w:hAnsi="Arial" w:cs="Arial"/>
          <w:lang w:val="en-US"/>
        </w:rPr>
      </w:pPr>
    </w:p>
    <w:p w14:paraId="686EA8D0" w14:textId="77777777" w:rsidR="00077B28" w:rsidRPr="00D8315F" w:rsidRDefault="00077B28" w:rsidP="00E32C76">
      <w:pPr>
        <w:keepNext/>
        <w:keepLines/>
        <w:spacing w:before="120" w:after="120"/>
        <w:jc w:val="both"/>
        <w:outlineLvl w:val="1"/>
        <w:rPr>
          <w:rFonts w:ascii="Arial" w:eastAsiaTheme="majorEastAsia" w:hAnsi="Arial" w:cs="Arial"/>
          <w:b/>
          <w:color w:val="000000" w:themeColor="text1"/>
          <w:lang w:val="en-US"/>
        </w:rPr>
      </w:pPr>
      <w:r w:rsidRPr="00D8315F">
        <w:rPr>
          <w:rFonts w:ascii="Arial" w:eastAsiaTheme="majorEastAsia" w:hAnsi="Arial" w:cs="Arial"/>
          <w:b/>
          <w:color w:val="000000" w:themeColor="text1"/>
          <w:lang w:val="en-US"/>
        </w:rPr>
        <w:t>Kadar Lemak</w:t>
      </w:r>
    </w:p>
    <w:p w14:paraId="686EA8D1" w14:textId="77777777" w:rsidR="00C4064A" w:rsidRDefault="00C4064A" w:rsidP="00A00DC1">
      <w:pPr>
        <w:spacing w:after="0"/>
        <w:ind w:firstLine="426"/>
        <w:jc w:val="both"/>
        <w:rPr>
          <w:rFonts w:ascii="Arial" w:hAnsi="Arial" w:cs="Arial"/>
          <w:lang w:val="en-US"/>
        </w:rPr>
      </w:pPr>
      <w:r w:rsidRPr="00D8315F">
        <w:rPr>
          <w:rFonts w:ascii="Arial" w:hAnsi="Arial" w:cs="Arial"/>
          <w:lang w:val="en-US"/>
        </w:rPr>
        <w:t>Berdasarkan hasil pengujian kadar lemak (Tabel 2), nilai rata-rata kadar lemak terendah terdapat pada perlakuan tanpa radiasi sinar UV atau kontrol yaitu 4.47%, sedangkan nilai rata-rata tertinggi yaitu pada perlakuan radiasi selama 36 jam yaitu 6.88%.  Berdasarkan hasil analisis varians satu arah, didapatkan pengaruh signifikan antar perlakuan yang diteliti.</w:t>
      </w:r>
      <w:r w:rsidR="003054DA" w:rsidRPr="00D8315F">
        <w:rPr>
          <w:rFonts w:ascii="Arial" w:hAnsi="Arial" w:cs="Arial"/>
          <w:lang w:val="en-US"/>
        </w:rPr>
        <w:t xml:space="preserve"> Hasil uji Tukey juga menunjukkan signifikansi perbedaan terjadi secara signifikan antar perlakuan yang ditandai dengan perbedaan huruf superscript pada nilai rata-rata kadar lemak</w:t>
      </w:r>
      <w:r w:rsidR="005F0DAC" w:rsidRPr="00D8315F">
        <w:rPr>
          <w:rFonts w:ascii="Arial" w:hAnsi="Arial" w:cs="Arial"/>
          <w:lang w:val="en-US"/>
        </w:rPr>
        <w:t xml:space="preserve"> Tabel 2</w:t>
      </w:r>
      <w:r w:rsidR="003054DA" w:rsidRPr="00D8315F">
        <w:rPr>
          <w:rFonts w:ascii="Arial" w:hAnsi="Arial" w:cs="Arial"/>
          <w:lang w:val="en-US"/>
        </w:rPr>
        <w:t>.</w:t>
      </w:r>
      <w:r w:rsidRPr="00D8315F">
        <w:rPr>
          <w:rFonts w:ascii="Arial" w:hAnsi="Arial" w:cs="Arial"/>
          <w:lang w:val="en-US"/>
        </w:rPr>
        <w:t xml:space="preserve"> Sehingga dapat disimpukan bahwa jumlah lemak ikan asap pinekuhe meningkat seiring dengan peningkatan lama radiasi UV (Gambar 2).</w:t>
      </w:r>
    </w:p>
    <w:p w14:paraId="35E5FE36" w14:textId="77777777" w:rsidR="00D8315F" w:rsidRPr="00D8315F" w:rsidRDefault="00D8315F" w:rsidP="00A00DC1">
      <w:pPr>
        <w:spacing w:after="0"/>
        <w:ind w:firstLine="426"/>
        <w:jc w:val="both"/>
        <w:rPr>
          <w:rFonts w:ascii="Arial" w:hAnsi="Arial" w:cs="Arial"/>
          <w:lang w:val="en-US"/>
        </w:rPr>
      </w:pPr>
    </w:p>
    <w:p w14:paraId="686EA8D2" w14:textId="77777777" w:rsidR="006F3082" w:rsidRPr="00D8315F" w:rsidRDefault="006F3082" w:rsidP="00B35DAA">
      <w:pPr>
        <w:spacing w:after="0"/>
        <w:rPr>
          <w:rFonts w:ascii="Arial" w:hAnsi="Arial" w:cs="Arial"/>
          <w:sz w:val="20"/>
          <w:szCs w:val="20"/>
          <w:lang w:val="en-US"/>
        </w:rPr>
      </w:pPr>
      <w:r w:rsidRPr="00D8315F">
        <w:rPr>
          <w:rFonts w:ascii="Arial" w:hAnsi="Arial" w:cs="Arial"/>
          <w:sz w:val="20"/>
          <w:szCs w:val="20"/>
          <w:lang w:val="en-US"/>
        </w:rPr>
        <w:t>Tabel 2. Kadar Lemak Ikan Asap Pinekuhe</w:t>
      </w:r>
    </w:p>
    <w:tbl>
      <w:tblPr>
        <w:tblW w:w="0" w:type="auto"/>
        <w:jc w:val="center"/>
        <w:tblLook w:val="04A0" w:firstRow="1" w:lastRow="0" w:firstColumn="1" w:lastColumn="0" w:noHBand="0" w:noVBand="1"/>
      </w:tblPr>
      <w:tblGrid>
        <w:gridCol w:w="984"/>
        <w:gridCol w:w="852"/>
        <w:gridCol w:w="851"/>
        <w:gridCol w:w="851"/>
        <w:gridCol w:w="633"/>
      </w:tblGrid>
      <w:tr w:rsidR="006F3082" w:rsidRPr="00D8315F" w14:paraId="686EA8D6" w14:textId="77777777" w:rsidTr="00DD4D2A">
        <w:trPr>
          <w:trHeight w:val="315"/>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6EA8D3" w14:textId="77777777" w:rsidR="006F3082" w:rsidRPr="00D8315F" w:rsidRDefault="006F3082" w:rsidP="00DD4D2A">
            <w:pPr>
              <w:pStyle w:val="NoSpacing"/>
              <w:rPr>
                <w:rFonts w:ascii="Arial" w:hAnsi="Arial" w:cs="Arial"/>
                <w:sz w:val="20"/>
                <w:szCs w:val="28"/>
                <w:lang w:eastAsia="en-GB"/>
              </w:rPr>
            </w:pPr>
            <w:r w:rsidRPr="00D8315F">
              <w:rPr>
                <w:rFonts w:ascii="Arial" w:hAnsi="Arial" w:cs="Arial"/>
                <w:sz w:val="20"/>
                <w:szCs w:val="28"/>
                <w:lang w:val="en-US" w:eastAsia="en-GB"/>
              </w:rPr>
              <w:t>Perlakuan</w:t>
            </w:r>
          </w:p>
        </w:tc>
        <w:tc>
          <w:tcPr>
            <w:tcW w:w="2492" w:type="dxa"/>
            <w:gridSpan w:val="3"/>
            <w:tcBorders>
              <w:top w:val="single" w:sz="4" w:space="0" w:color="auto"/>
              <w:left w:val="nil"/>
              <w:bottom w:val="single" w:sz="4" w:space="0" w:color="auto"/>
              <w:right w:val="single" w:sz="4" w:space="0" w:color="auto"/>
            </w:tcBorders>
            <w:shd w:val="clear" w:color="auto" w:fill="auto"/>
            <w:vAlign w:val="center"/>
            <w:hideMark/>
          </w:tcPr>
          <w:p w14:paraId="686EA8D4" w14:textId="77777777" w:rsidR="006F3082" w:rsidRPr="00D8315F" w:rsidRDefault="006F3082" w:rsidP="00DD4D2A">
            <w:pPr>
              <w:pStyle w:val="NoSpacing"/>
              <w:jc w:val="center"/>
              <w:rPr>
                <w:rFonts w:ascii="Arial" w:hAnsi="Arial" w:cs="Arial"/>
                <w:sz w:val="20"/>
                <w:szCs w:val="28"/>
                <w:lang w:eastAsia="en-GB"/>
              </w:rPr>
            </w:pPr>
            <w:r w:rsidRPr="00D8315F">
              <w:rPr>
                <w:rFonts w:ascii="Arial" w:hAnsi="Arial" w:cs="Arial"/>
                <w:sz w:val="20"/>
                <w:szCs w:val="28"/>
                <w:lang w:val="en-US" w:eastAsia="en-GB"/>
              </w:rPr>
              <w:t>Kadar Lemak (%)</w:t>
            </w:r>
          </w:p>
        </w:tc>
        <w:tc>
          <w:tcPr>
            <w:tcW w:w="709" w:type="dxa"/>
            <w:vMerge w:val="restart"/>
            <w:tcBorders>
              <w:top w:val="single" w:sz="4" w:space="0" w:color="auto"/>
              <w:left w:val="nil"/>
              <w:right w:val="single" w:sz="4" w:space="0" w:color="auto"/>
            </w:tcBorders>
            <w:vAlign w:val="center"/>
          </w:tcPr>
          <w:p w14:paraId="686EA8D5" w14:textId="77777777" w:rsidR="006F3082" w:rsidRPr="00D8315F" w:rsidRDefault="006F3082" w:rsidP="00DD4D2A">
            <w:pPr>
              <w:pStyle w:val="NoSpacing"/>
              <w:jc w:val="center"/>
              <w:rPr>
                <w:rFonts w:ascii="Arial" w:hAnsi="Arial" w:cs="Arial"/>
                <w:sz w:val="20"/>
                <w:szCs w:val="28"/>
                <w:lang w:val="en-US" w:eastAsia="en-GB"/>
              </w:rPr>
            </w:pPr>
            <w:r w:rsidRPr="00D8315F">
              <w:rPr>
                <w:rFonts w:ascii="Arial" w:hAnsi="Arial" w:cs="Arial"/>
                <w:sz w:val="20"/>
                <w:szCs w:val="28"/>
                <w:lang w:val="en-US" w:eastAsia="en-GB"/>
              </w:rPr>
              <w:t>Rata-Rata</w:t>
            </w:r>
          </w:p>
        </w:tc>
      </w:tr>
      <w:tr w:rsidR="006F3082" w:rsidRPr="00D8315F" w14:paraId="686EA8DC" w14:textId="77777777" w:rsidTr="00DD4D2A">
        <w:trPr>
          <w:trHeight w:val="3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6EA8D7" w14:textId="77777777" w:rsidR="006F3082" w:rsidRPr="00D8315F" w:rsidRDefault="006F3082" w:rsidP="00DD4D2A">
            <w:pPr>
              <w:pStyle w:val="NoSpacing"/>
              <w:rPr>
                <w:rFonts w:ascii="Arial" w:hAnsi="Arial" w:cs="Arial"/>
                <w:sz w:val="20"/>
                <w:szCs w:val="28"/>
                <w:lang w:eastAsia="en-GB"/>
              </w:rPr>
            </w:pPr>
          </w:p>
        </w:tc>
        <w:tc>
          <w:tcPr>
            <w:tcW w:w="796" w:type="dxa"/>
            <w:tcBorders>
              <w:top w:val="nil"/>
              <w:left w:val="nil"/>
              <w:bottom w:val="single" w:sz="4" w:space="0" w:color="auto"/>
              <w:right w:val="single" w:sz="4" w:space="0" w:color="auto"/>
            </w:tcBorders>
            <w:shd w:val="clear" w:color="auto" w:fill="auto"/>
            <w:vAlign w:val="center"/>
            <w:hideMark/>
          </w:tcPr>
          <w:p w14:paraId="686EA8D8" w14:textId="77777777" w:rsidR="006F3082" w:rsidRPr="00D8315F" w:rsidRDefault="006F3082" w:rsidP="00DD4D2A">
            <w:pPr>
              <w:pStyle w:val="NoSpacing"/>
              <w:jc w:val="center"/>
              <w:rPr>
                <w:rFonts w:ascii="Arial" w:hAnsi="Arial" w:cs="Arial"/>
                <w:sz w:val="20"/>
                <w:szCs w:val="28"/>
                <w:lang w:eastAsia="en-GB"/>
              </w:rPr>
            </w:pPr>
            <w:r w:rsidRPr="00D8315F">
              <w:rPr>
                <w:rFonts w:ascii="Arial" w:hAnsi="Arial" w:cs="Arial"/>
                <w:sz w:val="20"/>
                <w:szCs w:val="28"/>
                <w:lang w:val="en-US" w:eastAsia="en-GB"/>
              </w:rPr>
              <w:t>Ulangan 1</w:t>
            </w:r>
          </w:p>
        </w:tc>
        <w:tc>
          <w:tcPr>
            <w:tcW w:w="846" w:type="dxa"/>
            <w:tcBorders>
              <w:top w:val="nil"/>
              <w:left w:val="nil"/>
              <w:bottom w:val="single" w:sz="4" w:space="0" w:color="auto"/>
              <w:right w:val="single" w:sz="4" w:space="0" w:color="auto"/>
            </w:tcBorders>
            <w:shd w:val="clear" w:color="auto" w:fill="auto"/>
            <w:vAlign w:val="center"/>
            <w:hideMark/>
          </w:tcPr>
          <w:p w14:paraId="686EA8D9" w14:textId="77777777" w:rsidR="006F3082" w:rsidRPr="00D8315F" w:rsidRDefault="006F3082" w:rsidP="00DD4D2A">
            <w:pPr>
              <w:pStyle w:val="NoSpacing"/>
              <w:jc w:val="center"/>
              <w:rPr>
                <w:rFonts w:ascii="Arial" w:hAnsi="Arial" w:cs="Arial"/>
                <w:sz w:val="20"/>
                <w:szCs w:val="28"/>
                <w:lang w:eastAsia="en-GB"/>
              </w:rPr>
            </w:pPr>
            <w:r w:rsidRPr="00D8315F">
              <w:rPr>
                <w:rFonts w:ascii="Arial" w:hAnsi="Arial" w:cs="Arial"/>
                <w:sz w:val="20"/>
                <w:szCs w:val="28"/>
                <w:lang w:val="en-US" w:eastAsia="en-GB"/>
              </w:rPr>
              <w:t>Ulangan 2</w:t>
            </w:r>
          </w:p>
        </w:tc>
        <w:tc>
          <w:tcPr>
            <w:tcW w:w="850" w:type="dxa"/>
            <w:tcBorders>
              <w:top w:val="nil"/>
              <w:left w:val="nil"/>
              <w:bottom w:val="single" w:sz="4" w:space="0" w:color="auto"/>
              <w:right w:val="single" w:sz="4" w:space="0" w:color="auto"/>
            </w:tcBorders>
            <w:shd w:val="clear" w:color="auto" w:fill="auto"/>
            <w:vAlign w:val="center"/>
            <w:hideMark/>
          </w:tcPr>
          <w:p w14:paraId="686EA8DA" w14:textId="77777777" w:rsidR="006F3082" w:rsidRPr="00D8315F" w:rsidRDefault="006F3082" w:rsidP="00DD4D2A">
            <w:pPr>
              <w:pStyle w:val="NoSpacing"/>
              <w:jc w:val="center"/>
              <w:rPr>
                <w:rFonts w:ascii="Arial" w:hAnsi="Arial" w:cs="Arial"/>
                <w:sz w:val="20"/>
                <w:szCs w:val="28"/>
                <w:lang w:eastAsia="en-GB"/>
              </w:rPr>
            </w:pPr>
            <w:r w:rsidRPr="00D8315F">
              <w:rPr>
                <w:rFonts w:ascii="Arial" w:hAnsi="Arial" w:cs="Arial"/>
                <w:sz w:val="20"/>
                <w:szCs w:val="28"/>
                <w:lang w:val="en-US" w:eastAsia="en-GB"/>
              </w:rPr>
              <w:t>Ulangan 3</w:t>
            </w:r>
          </w:p>
        </w:tc>
        <w:tc>
          <w:tcPr>
            <w:tcW w:w="709" w:type="dxa"/>
            <w:vMerge/>
            <w:tcBorders>
              <w:left w:val="nil"/>
              <w:bottom w:val="single" w:sz="4" w:space="0" w:color="auto"/>
              <w:right w:val="single" w:sz="4" w:space="0" w:color="auto"/>
            </w:tcBorders>
            <w:vAlign w:val="center"/>
          </w:tcPr>
          <w:p w14:paraId="686EA8DB" w14:textId="77777777" w:rsidR="006F3082" w:rsidRPr="00D8315F" w:rsidRDefault="006F3082" w:rsidP="00DD4D2A">
            <w:pPr>
              <w:pStyle w:val="NoSpacing"/>
              <w:jc w:val="center"/>
              <w:rPr>
                <w:rFonts w:ascii="Arial" w:hAnsi="Arial" w:cs="Arial"/>
                <w:sz w:val="20"/>
                <w:szCs w:val="28"/>
                <w:lang w:val="en-US" w:eastAsia="en-GB"/>
              </w:rPr>
            </w:pPr>
          </w:p>
        </w:tc>
      </w:tr>
      <w:tr w:rsidR="006F3082" w:rsidRPr="00D8315F" w14:paraId="686EA8E2" w14:textId="77777777" w:rsidTr="00DD4D2A">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6EA8DD" w14:textId="77777777" w:rsidR="006F3082" w:rsidRPr="00D8315F" w:rsidRDefault="006F3082" w:rsidP="00DD4D2A">
            <w:pPr>
              <w:pStyle w:val="NoSpacing"/>
              <w:rPr>
                <w:rFonts w:ascii="Arial" w:hAnsi="Arial" w:cs="Arial"/>
                <w:sz w:val="20"/>
                <w:szCs w:val="28"/>
              </w:rPr>
            </w:pPr>
            <w:r w:rsidRPr="00D8315F">
              <w:rPr>
                <w:rFonts w:ascii="Arial" w:hAnsi="Arial" w:cs="Arial"/>
                <w:sz w:val="20"/>
                <w:szCs w:val="28"/>
              </w:rPr>
              <w:t>Tanpa radiasi UV</w:t>
            </w:r>
          </w:p>
        </w:tc>
        <w:tc>
          <w:tcPr>
            <w:tcW w:w="796" w:type="dxa"/>
            <w:tcBorders>
              <w:top w:val="nil"/>
              <w:left w:val="nil"/>
              <w:bottom w:val="single" w:sz="4" w:space="0" w:color="auto"/>
              <w:right w:val="single" w:sz="4" w:space="0" w:color="auto"/>
            </w:tcBorders>
            <w:shd w:val="clear" w:color="auto" w:fill="auto"/>
            <w:vAlign w:val="center"/>
            <w:hideMark/>
          </w:tcPr>
          <w:p w14:paraId="686EA8DE" w14:textId="77777777" w:rsidR="006F3082" w:rsidRPr="00D8315F" w:rsidRDefault="006F3082" w:rsidP="00DD4D2A">
            <w:pPr>
              <w:pStyle w:val="NoSpacing"/>
              <w:jc w:val="center"/>
              <w:rPr>
                <w:rFonts w:ascii="Arial" w:hAnsi="Arial" w:cs="Arial"/>
                <w:sz w:val="20"/>
                <w:szCs w:val="28"/>
                <w:lang w:eastAsia="en-GB"/>
              </w:rPr>
            </w:pPr>
            <w:r w:rsidRPr="00D8315F">
              <w:rPr>
                <w:rFonts w:ascii="Arial" w:hAnsi="Arial" w:cs="Arial"/>
                <w:sz w:val="20"/>
                <w:szCs w:val="28"/>
                <w:lang w:eastAsia="en-GB"/>
              </w:rPr>
              <w:t>4.03</w:t>
            </w:r>
          </w:p>
        </w:tc>
        <w:tc>
          <w:tcPr>
            <w:tcW w:w="846" w:type="dxa"/>
            <w:tcBorders>
              <w:top w:val="nil"/>
              <w:left w:val="nil"/>
              <w:bottom w:val="single" w:sz="4" w:space="0" w:color="auto"/>
              <w:right w:val="single" w:sz="4" w:space="0" w:color="auto"/>
            </w:tcBorders>
            <w:shd w:val="clear" w:color="auto" w:fill="auto"/>
            <w:vAlign w:val="center"/>
            <w:hideMark/>
          </w:tcPr>
          <w:p w14:paraId="686EA8DF" w14:textId="77777777" w:rsidR="006F3082" w:rsidRPr="00D8315F" w:rsidRDefault="006F3082" w:rsidP="00DD4D2A">
            <w:pPr>
              <w:pStyle w:val="NoSpacing"/>
              <w:jc w:val="center"/>
              <w:rPr>
                <w:rFonts w:ascii="Arial" w:hAnsi="Arial" w:cs="Arial"/>
                <w:sz w:val="20"/>
                <w:szCs w:val="28"/>
                <w:lang w:eastAsia="en-GB"/>
              </w:rPr>
            </w:pPr>
            <w:r w:rsidRPr="00D8315F">
              <w:rPr>
                <w:rFonts w:ascii="Arial" w:hAnsi="Arial" w:cs="Arial"/>
                <w:sz w:val="20"/>
                <w:szCs w:val="28"/>
                <w:lang w:eastAsia="en-GB"/>
              </w:rPr>
              <w:t>4.73</w:t>
            </w:r>
          </w:p>
        </w:tc>
        <w:tc>
          <w:tcPr>
            <w:tcW w:w="850" w:type="dxa"/>
            <w:tcBorders>
              <w:top w:val="nil"/>
              <w:left w:val="nil"/>
              <w:bottom w:val="single" w:sz="4" w:space="0" w:color="auto"/>
              <w:right w:val="single" w:sz="4" w:space="0" w:color="auto"/>
            </w:tcBorders>
            <w:shd w:val="clear" w:color="auto" w:fill="auto"/>
            <w:vAlign w:val="center"/>
            <w:hideMark/>
          </w:tcPr>
          <w:p w14:paraId="686EA8E0" w14:textId="77777777" w:rsidR="006F3082" w:rsidRPr="00D8315F" w:rsidRDefault="006F3082" w:rsidP="00DD4D2A">
            <w:pPr>
              <w:pStyle w:val="NoSpacing"/>
              <w:jc w:val="center"/>
              <w:rPr>
                <w:rFonts w:ascii="Arial" w:hAnsi="Arial" w:cs="Arial"/>
                <w:sz w:val="20"/>
                <w:szCs w:val="28"/>
                <w:lang w:eastAsia="en-GB"/>
              </w:rPr>
            </w:pPr>
            <w:r w:rsidRPr="00D8315F">
              <w:rPr>
                <w:rFonts w:ascii="Arial" w:hAnsi="Arial" w:cs="Arial"/>
                <w:sz w:val="20"/>
                <w:szCs w:val="28"/>
                <w:lang w:eastAsia="en-GB"/>
              </w:rPr>
              <w:t>4.66</w:t>
            </w:r>
          </w:p>
        </w:tc>
        <w:tc>
          <w:tcPr>
            <w:tcW w:w="709" w:type="dxa"/>
            <w:tcBorders>
              <w:top w:val="nil"/>
              <w:left w:val="nil"/>
              <w:bottom w:val="single" w:sz="4" w:space="0" w:color="auto"/>
              <w:right w:val="single" w:sz="4" w:space="0" w:color="auto"/>
            </w:tcBorders>
            <w:vAlign w:val="center"/>
          </w:tcPr>
          <w:p w14:paraId="686EA8E1" w14:textId="77777777" w:rsidR="006F3082" w:rsidRPr="00D8315F" w:rsidRDefault="006F3082" w:rsidP="00DD4D2A">
            <w:pPr>
              <w:pStyle w:val="NoSpacing"/>
              <w:jc w:val="center"/>
              <w:rPr>
                <w:rFonts w:ascii="Arial" w:hAnsi="Arial" w:cs="Arial"/>
                <w:sz w:val="20"/>
                <w:szCs w:val="28"/>
                <w:vertAlign w:val="superscript"/>
                <w:lang w:val="en-US"/>
              </w:rPr>
            </w:pPr>
            <w:r w:rsidRPr="00D8315F">
              <w:rPr>
                <w:rFonts w:ascii="Arial" w:hAnsi="Arial" w:cs="Arial"/>
                <w:sz w:val="20"/>
                <w:szCs w:val="28"/>
                <w:lang w:val="en-US"/>
              </w:rPr>
              <w:t>4.47</w:t>
            </w:r>
            <w:r w:rsidRPr="00D8315F">
              <w:rPr>
                <w:rFonts w:ascii="Arial" w:hAnsi="Arial" w:cs="Arial"/>
                <w:sz w:val="20"/>
                <w:szCs w:val="28"/>
                <w:vertAlign w:val="superscript"/>
                <w:lang w:val="en-US"/>
              </w:rPr>
              <w:t>a</w:t>
            </w:r>
          </w:p>
        </w:tc>
      </w:tr>
      <w:tr w:rsidR="006F3082" w:rsidRPr="00D8315F" w14:paraId="686EA8E8" w14:textId="77777777" w:rsidTr="00DD4D2A">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6EA8E3" w14:textId="77777777" w:rsidR="006F3082" w:rsidRPr="00D8315F" w:rsidRDefault="006F3082" w:rsidP="00DD4D2A">
            <w:pPr>
              <w:pStyle w:val="NoSpacing"/>
              <w:rPr>
                <w:rFonts w:ascii="Arial" w:hAnsi="Arial" w:cs="Arial"/>
                <w:sz w:val="20"/>
                <w:szCs w:val="28"/>
              </w:rPr>
            </w:pPr>
            <w:r w:rsidRPr="00D8315F">
              <w:rPr>
                <w:rFonts w:ascii="Arial" w:hAnsi="Arial" w:cs="Arial"/>
                <w:sz w:val="20"/>
                <w:szCs w:val="28"/>
              </w:rPr>
              <w:t>Radiasi 12 jam</w:t>
            </w:r>
          </w:p>
        </w:tc>
        <w:tc>
          <w:tcPr>
            <w:tcW w:w="796" w:type="dxa"/>
            <w:tcBorders>
              <w:top w:val="nil"/>
              <w:left w:val="nil"/>
              <w:bottom w:val="single" w:sz="4" w:space="0" w:color="auto"/>
              <w:right w:val="single" w:sz="4" w:space="0" w:color="auto"/>
            </w:tcBorders>
            <w:shd w:val="clear" w:color="auto" w:fill="auto"/>
            <w:vAlign w:val="center"/>
            <w:hideMark/>
          </w:tcPr>
          <w:p w14:paraId="686EA8E4" w14:textId="77777777" w:rsidR="006F3082" w:rsidRPr="00D8315F" w:rsidRDefault="006F3082" w:rsidP="00DD4D2A">
            <w:pPr>
              <w:pStyle w:val="NoSpacing"/>
              <w:jc w:val="center"/>
              <w:rPr>
                <w:rFonts w:ascii="Arial" w:hAnsi="Arial" w:cs="Arial"/>
                <w:sz w:val="20"/>
                <w:szCs w:val="28"/>
                <w:lang w:eastAsia="en-GB"/>
              </w:rPr>
            </w:pPr>
            <w:r w:rsidRPr="00D8315F">
              <w:rPr>
                <w:rFonts w:ascii="Arial" w:hAnsi="Arial" w:cs="Arial"/>
                <w:sz w:val="20"/>
                <w:szCs w:val="28"/>
                <w:lang w:eastAsia="en-GB"/>
              </w:rPr>
              <w:t>5.33</w:t>
            </w:r>
          </w:p>
        </w:tc>
        <w:tc>
          <w:tcPr>
            <w:tcW w:w="846" w:type="dxa"/>
            <w:tcBorders>
              <w:top w:val="nil"/>
              <w:left w:val="nil"/>
              <w:bottom w:val="single" w:sz="4" w:space="0" w:color="auto"/>
              <w:right w:val="single" w:sz="4" w:space="0" w:color="auto"/>
            </w:tcBorders>
            <w:shd w:val="clear" w:color="auto" w:fill="auto"/>
            <w:vAlign w:val="center"/>
            <w:hideMark/>
          </w:tcPr>
          <w:p w14:paraId="686EA8E5" w14:textId="77777777" w:rsidR="006F3082" w:rsidRPr="00D8315F" w:rsidRDefault="006F3082" w:rsidP="00DD4D2A">
            <w:pPr>
              <w:pStyle w:val="NoSpacing"/>
              <w:jc w:val="center"/>
              <w:rPr>
                <w:rFonts w:ascii="Arial" w:hAnsi="Arial" w:cs="Arial"/>
                <w:sz w:val="20"/>
                <w:szCs w:val="28"/>
                <w:lang w:eastAsia="en-GB"/>
              </w:rPr>
            </w:pPr>
            <w:r w:rsidRPr="00D8315F">
              <w:rPr>
                <w:rFonts w:ascii="Arial" w:hAnsi="Arial" w:cs="Arial"/>
                <w:sz w:val="20"/>
                <w:szCs w:val="28"/>
                <w:lang w:eastAsia="en-GB"/>
              </w:rPr>
              <w:t>4.7</w:t>
            </w:r>
          </w:p>
        </w:tc>
        <w:tc>
          <w:tcPr>
            <w:tcW w:w="850" w:type="dxa"/>
            <w:tcBorders>
              <w:top w:val="nil"/>
              <w:left w:val="nil"/>
              <w:bottom w:val="single" w:sz="4" w:space="0" w:color="auto"/>
              <w:right w:val="single" w:sz="4" w:space="0" w:color="auto"/>
            </w:tcBorders>
            <w:shd w:val="clear" w:color="auto" w:fill="auto"/>
            <w:vAlign w:val="center"/>
            <w:hideMark/>
          </w:tcPr>
          <w:p w14:paraId="686EA8E6" w14:textId="77777777" w:rsidR="006F3082" w:rsidRPr="00D8315F" w:rsidRDefault="006F3082" w:rsidP="00DD4D2A">
            <w:pPr>
              <w:pStyle w:val="NoSpacing"/>
              <w:jc w:val="center"/>
              <w:rPr>
                <w:rFonts w:ascii="Arial" w:hAnsi="Arial" w:cs="Arial"/>
                <w:sz w:val="20"/>
                <w:szCs w:val="28"/>
                <w:lang w:eastAsia="en-GB"/>
              </w:rPr>
            </w:pPr>
            <w:r w:rsidRPr="00D8315F">
              <w:rPr>
                <w:rFonts w:ascii="Arial" w:hAnsi="Arial" w:cs="Arial"/>
                <w:sz w:val="20"/>
                <w:szCs w:val="28"/>
                <w:lang w:eastAsia="en-GB"/>
              </w:rPr>
              <w:t>5.76</w:t>
            </w:r>
          </w:p>
        </w:tc>
        <w:tc>
          <w:tcPr>
            <w:tcW w:w="709" w:type="dxa"/>
            <w:tcBorders>
              <w:top w:val="nil"/>
              <w:left w:val="nil"/>
              <w:bottom w:val="single" w:sz="4" w:space="0" w:color="auto"/>
              <w:right w:val="single" w:sz="4" w:space="0" w:color="auto"/>
            </w:tcBorders>
            <w:vAlign w:val="center"/>
          </w:tcPr>
          <w:p w14:paraId="686EA8E7" w14:textId="77777777" w:rsidR="006F3082" w:rsidRPr="00D8315F" w:rsidRDefault="006F3082" w:rsidP="00DD4D2A">
            <w:pPr>
              <w:pStyle w:val="NoSpacing"/>
              <w:jc w:val="center"/>
              <w:rPr>
                <w:rFonts w:ascii="Arial" w:hAnsi="Arial" w:cs="Arial"/>
                <w:sz w:val="20"/>
                <w:szCs w:val="28"/>
                <w:vertAlign w:val="superscript"/>
                <w:lang w:val="en-US"/>
              </w:rPr>
            </w:pPr>
            <w:r w:rsidRPr="00D8315F">
              <w:rPr>
                <w:rFonts w:ascii="Arial" w:hAnsi="Arial" w:cs="Arial"/>
                <w:sz w:val="20"/>
                <w:szCs w:val="28"/>
                <w:lang w:val="en-US"/>
              </w:rPr>
              <w:t>5.26</w:t>
            </w:r>
            <w:r w:rsidRPr="00D8315F">
              <w:rPr>
                <w:rFonts w:ascii="Arial" w:hAnsi="Arial" w:cs="Arial"/>
                <w:sz w:val="20"/>
                <w:szCs w:val="28"/>
                <w:vertAlign w:val="superscript"/>
                <w:lang w:val="en-US"/>
              </w:rPr>
              <w:t>b</w:t>
            </w:r>
          </w:p>
        </w:tc>
      </w:tr>
      <w:tr w:rsidR="006F3082" w:rsidRPr="00D8315F" w14:paraId="686EA8EE" w14:textId="77777777" w:rsidTr="00DD4D2A">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6EA8E9" w14:textId="77777777" w:rsidR="006F3082" w:rsidRPr="00D8315F" w:rsidRDefault="006F3082" w:rsidP="00DD4D2A">
            <w:pPr>
              <w:pStyle w:val="NoSpacing"/>
              <w:rPr>
                <w:rFonts w:ascii="Arial" w:hAnsi="Arial" w:cs="Arial"/>
                <w:sz w:val="20"/>
                <w:szCs w:val="28"/>
              </w:rPr>
            </w:pPr>
            <w:r w:rsidRPr="00D8315F">
              <w:rPr>
                <w:rFonts w:ascii="Arial" w:hAnsi="Arial" w:cs="Arial"/>
                <w:sz w:val="20"/>
                <w:szCs w:val="28"/>
              </w:rPr>
              <w:t>Radiasi 24 jam</w:t>
            </w:r>
          </w:p>
        </w:tc>
        <w:tc>
          <w:tcPr>
            <w:tcW w:w="796" w:type="dxa"/>
            <w:tcBorders>
              <w:top w:val="nil"/>
              <w:left w:val="nil"/>
              <w:bottom w:val="single" w:sz="4" w:space="0" w:color="auto"/>
              <w:right w:val="single" w:sz="4" w:space="0" w:color="auto"/>
            </w:tcBorders>
            <w:shd w:val="clear" w:color="auto" w:fill="auto"/>
            <w:vAlign w:val="center"/>
            <w:hideMark/>
          </w:tcPr>
          <w:p w14:paraId="686EA8EA" w14:textId="77777777" w:rsidR="006F3082" w:rsidRPr="00D8315F" w:rsidRDefault="006F3082" w:rsidP="00DD4D2A">
            <w:pPr>
              <w:pStyle w:val="NoSpacing"/>
              <w:jc w:val="center"/>
              <w:rPr>
                <w:rFonts w:ascii="Arial" w:hAnsi="Arial" w:cs="Arial"/>
                <w:sz w:val="20"/>
                <w:szCs w:val="28"/>
                <w:lang w:eastAsia="en-GB"/>
              </w:rPr>
            </w:pPr>
            <w:r w:rsidRPr="00D8315F">
              <w:rPr>
                <w:rFonts w:ascii="Arial" w:hAnsi="Arial" w:cs="Arial"/>
                <w:sz w:val="20"/>
                <w:szCs w:val="28"/>
                <w:lang w:eastAsia="en-GB"/>
              </w:rPr>
              <w:t>6.55</w:t>
            </w:r>
          </w:p>
        </w:tc>
        <w:tc>
          <w:tcPr>
            <w:tcW w:w="846" w:type="dxa"/>
            <w:tcBorders>
              <w:top w:val="nil"/>
              <w:left w:val="nil"/>
              <w:bottom w:val="single" w:sz="4" w:space="0" w:color="auto"/>
              <w:right w:val="single" w:sz="4" w:space="0" w:color="auto"/>
            </w:tcBorders>
            <w:shd w:val="clear" w:color="auto" w:fill="auto"/>
            <w:vAlign w:val="center"/>
            <w:hideMark/>
          </w:tcPr>
          <w:p w14:paraId="686EA8EB" w14:textId="77777777" w:rsidR="006F3082" w:rsidRPr="00D8315F" w:rsidRDefault="006F3082" w:rsidP="00DD4D2A">
            <w:pPr>
              <w:pStyle w:val="NoSpacing"/>
              <w:jc w:val="center"/>
              <w:rPr>
                <w:rFonts w:ascii="Arial" w:hAnsi="Arial" w:cs="Arial"/>
                <w:sz w:val="20"/>
                <w:szCs w:val="28"/>
                <w:lang w:eastAsia="en-GB"/>
              </w:rPr>
            </w:pPr>
            <w:r w:rsidRPr="00D8315F">
              <w:rPr>
                <w:rFonts w:ascii="Arial" w:hAnsi="Arial" w:cs="Arial"/>
                <w:sz w:val="20"/>
                <w:szCs w:val="28"/>
                <w:lang w:eastAsia="en-GB"/>
              </w:rPr>
              <w:t>6.43</w:t>
            </w:r>
          </w:p>
        </w:tc>
        <w:tc>
          <w:tcPr>
            <w:tcW w:w="850" w:type="dxa"/>
            <w:tcBorders>
              <w:top w:val="nil"/>
              <w:left w:val="nil"/>
              <w:bottom w:val="single" w:sz="4" w:space="0" w:color="auto"/>
              <w:right w:val="single" w:sz="4" w:space="0" w:color="auto"/>
            </w:tcBorders>
            <w:shd w:val="clear" w:color="auto" w:fill="auto"/>
            <w:vAlign w:val="center"/>
            <w:hideMark/>
          </w:tcPr>
          <w:p w14:paraId="686EA8EC" w14:textId="77777777" w:rsidR="006F3082" w:rsidRPr="00D8315F" w:rsidRDefault="006F3082" w:rsidP="00DD4D2A">
            <w:pPr>
              <w:pStyle w:val="NoSpacing"/>
              <w:jc w:val="center"/>
              <w:rPr>
                <w:rFonts w:ascii="Arial" w:hAnsi="Arial" w:cs="Arial"/>
                <w:sz w:val="20"/>
                <w:szCs w:val="28"/>
                <w:lang w:eastAsia="en-GB"/>
              </w:rPr>
            </w:pPr>
            <w:r w:rsidRPr="00D8315F">
              <w:rPr>
                <w:rFonts w:ascii="Arial" w:hAnsi="Arial" w:cs="Arial"/>
                <w:sz w:val="20"/>
                <w:szCs w:val="28"/>
                <w:lang w:eastAsia="en-GB"/>
              </w:rPr>
              <w:t>5.3</w:t>
            </w:r>
          </w:p>
        </w:tc>
        <w:tc>
          <w:tcPr>
            <w:tcW w:w="709" w:type="dxa"/>
            <w:tcBorders>
              <w:top w:val="nil"/>
              <w:left w:val="nil"/>
              <w:bottom w:val="single" w:sz="4" w:space="0" w:color="auto"/>
              <w:right w:val="single" w:sz="4" w:space="0" w:color="auto"/>
            </w:tcBorders>
            <w:vAlign w:val="center"/>
          </w:tcPr>
          <w:p w14:paraId="686EA8ED" w14:textId="77777777" w:rsidR="006F3082" w:rsidRPr="00D8315F" w:rsidRDefault="006F3082" w:rsidP="00DD4D2A">
            <w:pPr>
              <w:pStyle w:val="NoSpacing"/>
              <w:jc w:val="center"/>
              <w:rPr>
                <w:rFonts w:ascii="Arial" w:hAnsi="Arial" w:cs="Arial"/>
                <w:sz w:val="20"/>
                <w:szCs w:val="28"/>
                <w:vertAlign w:val="superscript"/>
                <w:lang w:val="en-US"/>
              </w:rPr>
            </w:pPr>
            <w:r w:rsidRPr="00D8315F">
              <w:rPr>
                <w:rFonts w:ascii="Arial" w:hAnsi="Arial" w:cs="Arial"/>
                <w:sz w:val="20"/>
                <w:szCs w:val="28"/>
                <w:lang w:val="en-US"/>
              </w:rPr>
              <w:t>6.09</w:t>
            </w:r>
            <w:r w:rsidRPr="00D8315F">
              <w:rPr>
                <w:rFonts w:ascii="Arial" w:hAnsi="Arial" w:cs="Arial"/>
                <w:sz w:val="20"/>
                <w:szCs w:val="28"/>
                <w:vertAlign w:val="superscript"/>
                <w:lang w:val="en-US"/>
              </w:rPr>
              <w:t>c</w:t>
            </w:r>
          </w:p>
        </w:tc>
      </w:tr>
      <w:tr w:rsidR="006F3082" w:rsidRPr="00D8315F" w14:paraId="686EA8F4" w14:textId="77777777" w:rsidTr="00DD4D2A">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6EA8EF" w14:textId="77777777" w:rsidR="006F3082" w:rsidRPr="00D8315F" w:rsidRDefault="006F3082" w:rsidP="00DD4D2A">
            <w:pPr>
              <w:pStyle w:val="NoSpacing"/>
              <w:rPr>
                <w:rFonts w:ascii="Arial" w:hAnsi="Arial" w:cs="Arial"/>
                <w:sz w:val="20"/>
                <w:szCs w:val="28"/>
              </w:rPr>
            </w:pPr>
            <w:r w:rsidRPr="00D8315F">
              <w:rPr>
                <w:rFonts w:ascii="Arial" w:hAnsi="Arial" w:cs="Arial"/>
                <w:sz w:val="20"/>
                <w:szCs w:val="28"/>
              </w:rPr>
              <w:t>Radiasi 36 jam</w:t>
            </w:r>
          </w:p>
        </w:tc>
        <w:tc>
          <w:tcPr>
            <w:tcW w:w="796" w:type="dxa"/>
            <w:tcBorders>
              <w:top w:val="nil"/>
              <w:left w:val="nil"/>
              <w:bottom w:val="single" w:sz="4" w:space="0" w:color="auto"/>
              <w:right w:val="single" w:sz="4" w:space="0" w:color="auto"/>
            </w:tcBorders>
            <w:shd w:val="clear" w:color="auto" w:fill="auto"/>
            <w:vAlign w:val="center"/>
            <w:hideMark/>
          </w:tcPr>
          <w:p w14:paraId="686EA8F0" w14:textId="77777777" w:rsidR="006F3082" w:rsidRPr="00D8315F" w:rsidRDefault="006F3082" w:rsidP="00DD4D2A">
            <w:pPr>
              <w:pStyle w:val="NoSpacing"/>
              <w:jc w:val="center"/>
              <w:rPr>
                <w:rFonts w:ascii="Arial" w:hAnsi="Arial" w:cs="Arial"/>
                <w:sz w:val="20"/>
                <w:szCs w:val="28"/>
                <w:lang w:eastAsia="en-GB"/>
              </w:rPr>
            </w:pPr>
            <w:r w:rsidRPr="00D8315F">
              <w:rPr>
                <w:rFonts w:ascii="Arial" w:hAnsi="Arial" w:cs="Arial"/>
                <w:sz w:val="20"/>
                <w:szCs w:val="28"/>
                <w:lang w:eastAsia="en-GB"/>
              </w:rPr>
              <w:t>6.77</w:t>
            </w:r>
          </w:p>
        </w:tc>
        <w:tc>
          <w:tcPr>
            <w:tcW w:w="846" w:type="dxa"/>
            <w:tcBorders>
              <w:top w:val="nil"/>
              <w:left w:val="nil"/>
              <w:bottom w:val="single" w:sz="4" w:space="0" w:color="auto"/>
              <w:right w:val="single" w:sz="4" w:space="0" w:color="auto"/>
            </w:tcBorders>
            <w:shd w:val="clear" w:color="auto" w:fill="auto"/>
            <w:vAlign w:val="center"/>
            <w:hideMark/>
          </w:tcPr>
          <w:p w14:paraId="686EA8F1" w14:textId="77777777" w:rsidR="006F3082" w:rsidRPr="00D8315F" w:rsidRDefault="006F3082" w:rsidP="00DD4D2A">
            <w:pPr>
              <w:pStyle w:val="NoSpacing"/>
              <w:jc w:val="center"/>
              <w:rPr>
                <w:rFonts w:ascii="Arial" w:hAnsi="Arial" w:cs="Arial"/>
                <w:sz w:val="20"/>
                <w:szCs w:val="28"/>
                <w:lang w:eastAsia="en-GB"/>
              </w:rPr>
            </w:pPr>
            <w:r w:rsidRPr="00D8315F">
              <w:rPr>
                <w:rFonts w:ascii="Arial" w:hAnsi="Arial" w:cs="Arial"/>
                <w:sz w:val="20"/>
                <w:szCs w:val="28"/>
                <w:lang w:eastAsia="en-GB"/>
              </w:rPr>
              <w:t>6.82</w:t>
            </w:r>
          </w:p>
        </w:tc>
        <w:tc>
          <w:tcPr>
            <w:tcW w:w="850" w:type="dxa"/>
            <w:tcBorders>
              <w:top w:val="nil"/>
              <w:left w:val="nil"/>
              <w:bottom w:val="single" w:sz="4" w:space="0" w:color="auto"/>
              <w:right w:val="single" w:sz="4" w:space="0" w:color="auto"/>
            </w:tcBorders>
            <w:shd w:val="clear" w:color="auto" w:fill="auto"/>
            <w:vAlign w:val="center"/>
            <w:hideMark/>
          </w:tcPr>
          <w:p w14:paraId="686EA8F2" w14:textId="77777777" w:rsidR="006F3082" w:rsidRPr="00D8315F" w:rsidRDefault="006F3082" w:rsidP="00DD4D2A">
            <w:pPr>
              <w:pStyle w:val="NoSpacing"/>
              <w:jc w:val="center"/>
              <w:rPr>
                <w:rFonts w:ascii="Arial" w:hAnsi="Arial" w:cs="Arial"/>
                <w:sz w:val="20"/>
                <w:szCs w:val="28"/>
                <w:lang w:eastAsia="en-GB"/>
              </w:rPr>
            </w:pPr>
            <w:r w:rsidRPr="00D8315F">
              <w:rPr>
                <w:rFonts w:ascii="Arial" w:hAnsi="Arial" w:cs="Arial"/>
                <w:sz w:val="20"/>
                <w:szCs w:val="28"/>
                <w:lang w:eastAsia="en-GB"/>
              </w:rPr>
              <w:t>7.04</w:t>
            </w:r>
          </w:p>
        </w:tc>
        <w:tc>
          <w:tcPr>
            <w:tcW w:w="709" w:type="dxa"/>
            <w:tcBorders>
              <w:top w:val="nil"/>
              <w:left w:val="nil"/>
              <w:bottom w:val="single" w:sz="4" w:space="0" w:color="auto"/>
              <w:right w:val="single" w:sz="4" w:space="0" w:color="auto"/>
            </w:tcBorders>
            <w:vAlign w:val="center"/>
          </w:tcPr>
          <w:p w14:paraId="686EA8F3" w14:textId="77777777" w:rsidR="006F3082" w:rsidRPr="00D8315F" w:rsidRDefault="006F3082" w:rsidP="00DD4D2A">
            <w:pPr>
              <w:pStyle w:val="NoSpacing"/>
              <w:jc w:val="center"/>
              <w:rPr>
                <w:rFonts w:ascii="Arial" w:hAnsi="Arial" w:cs="Arial"/>
                <w:sz w:val="20"/>
                <w:szCs w:val="28"/>
                <w:vertAlign w:val="superscript"/>
                <w:lang w:val="en-US"/>
              </w:rPr>
            </w:pPr>
            <w:r w:rsidRPr="00D8315F">
              <w:rPr>
                <w:rFonts w:ascii="Arial" w:hAnsi="Arial" w:cs="Arial"/>
                <w:sz w:val="20"/>
                <w:szCs w:val="28"/>
                <w:lang w:val="en-US"/>
              </w:rPr>
              <w:t>6.88</w:t>
            </w:r>
            <w:r w:rsidRPr="00D8315F">
              <w:rPr>
                <w:rFonts w:ascii="Arial" w:hAnsi="Arial" w:cs="Arial"/>
                <w:sz w:val="20"/>
                <w:szCs w:val="28"/>
                <w:vertAlign w:val="superscript"/>
                <w:lang w:val="en-US"/>
              </w:rPr>
              <w:t>d</w:t>
            </w:r>
          </w:p>
        </w:tc>
      </w:tr>
    </w:tbl>
    <w:p w14:paraId="686EA8F5" w14:textId="53562326" w:rsidR="006F3082" w:rsidRPr="00D8315F" w:rsidRDefault="006F3082" w:rsidP="00A00DC1">
      <w:pPr>
        <w:spacing w:after="0"/>
        <w:jc w:val="both"/>
        <w:rPr>
          <w:rFonts w:ascii="Arial" w:hAnsi="Arial" w:cs="Arial"/>
          <w:sz w:val="20"/>
          <w:szCs w:val="24"/>
          <w:lang w:val="en-US"/>
        </w:rPr>
      </w:pPr>
      <w:r w:rsidRPr="00D8315F">
        <w:rPr>
          <w:rFonts w:ascii="Arial" w:hAnsi="Arial" w:cs="Arial"/>
          <w:sz w:val="20"/>
          <w:szCs w:val="24"/>
          <w:lang w:val="en-US"/>
        </w:rPr>
        <w:t>Ket: huruf superscript menunjukan perbedaan signifikan (α 0.05)</w:t>
      </w:r>
    </w:p>
    <w:p w14:paraId="686EA8F6" w14:textId="77777777" w:rsidR="006F3082" w:rsidRPr="00D8315F" w:rsidRDefault="006F3082" w:rsidP="00C4064A">
      <w:pPr>
        <w:spacing w:after="0"/>
        <w:jc w:val="both"/>
        <w:rPr>
          <w:rFonts w:ascii="Arial" w:hAnsi="Arial" w:cs="Arial"/>
          <w:lang w:val="en-US"/>
        </w:rPr>
      </w:pPr>
    </w:p>
    <w:p w14:paraId="686EA8F7" w14:textId="77777777" w:rsidR="00077B28" w:rsidRPr="00D8315F" w:rsidRDefault="00FF7ABB" w:rsidP="00A24D0D">
      <w:pPr>
        <w:spacing w:after="0"/>
        <w:jc w:val="center"/>
        <w:rPr>
          <w:rFonts w:ascii="Arial" w:hAnsi="Arial" w:cs="Arial"/>
          <w:lang w:val="en-US"/>
        </w:rPr>
      </w:pPr>
      <w:r w:rsidRPr="00D8315F">
        <w:rPr>
          <w:rFonts w:ascii="Arial" w:hAnsi="Arial" w:cs="Arial"/>
          <w:noProof/>
          <w:lang w:eastAsia="en-GB"/>
        </w:rPr>
        <w:drawing>
          <wp:inline distT="0" distB="0" distL="0" distR="0" wp14:anchorId="686EA9CE" wp14:editId="686EA9CF">
            <wp:extent cx="2128723" cy="1631290"/>
            <wp:effectExtent l="0" t="0" r="5080" b="762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86EA8F8" w14:textId="77777777" w:rsidR="00750B87" w:rsidRPr="00B35DAA" w:rsidRDefault="00750B87" w:rsidP="00A24D0D">
      <w:pPr>
        <w:spacing w:after="0"/>
        <w:jc w:val="center"/>
        <w:rPr>
          <w:rFonts w:ascii="Arial" w:hAnsi="Arial" w:cs="Arial"/>
          <w:sz w:val="20"/>
          <w:szCs w:val="20"/>
          <w:lang w:val="en-US"/>
        </w:rPr>
      </w:pPr>
      <w:r w:rsidRPr="00B35DAA">
        <w:rPr>
          <w:rFonts w:ascii="Arial" w:hAnsi="Arial" w:cs="Arial"/>
          <w:sz w:val="20"/>
          <w:szCs w:val="20"/>
          <w:lang w:val="en-US"/>
        </w:rPr>
        <w:t>Gambar 2. Pengaruh Lama Radiasi Terhadap Kadar Lemak</w:t>
      </w:r>
    </w:p>
    <w:p w14:paraId="686EA8F9" w14:textId="77777777" w:rsidR="009D4EAC" w:rsidRPr="00D8315F" w:rsidRDefault="009D4EAC" w:rsidP="00A24D0D">
      <w:pPr>
        <w:spacing w:after="0"/>
        <w:jc w:val="center"/>
        <w:rPr>
          <w:rFonts w:ascii="Arial" w:hAnsi="Arial" w:cs="Arial"/>
          <w:lang w:val="en-US"/>
        </w:rPr>
      </w:pPr>
    </w:p>
    <w:p w14:paraId="686EA8FA" w14:textId="22F0E97C" w:rsidR="00FF7ABB" w:rsidRPr="00D8315F" w:rsidRDefault="00A24D0D" w:rsidP="00307F74">
      <w:pPr>
        <w:spacing w:after="0"/>
        <w:ind w:firstLine="426"/>
        <w:jc w:val="both"/>
        <w:rPr>
          <w:rFonts w:ascii="Arial" w:hAnsi="Arial" w:cs="Arial"/>
          <w:lang w:val="en-US"/>
        </w:rPr>
      </w:pPr>
      <w:r w:rsidRPr="00D8315F">
        <w:rPr>
          <w:rFonts w:ascii="Arial" w:hAnsi="Arial" w:cs="Arial"/>
          <w:lang w:val="en-US"/>
        </w:rPr>
        <w:t>Kenaikan kandu</w:t>
      </w:r>
      <w:r w:rsidR="00664670" w:rsidRPr="00D8315F">
        <w:rPr>
          <w:rFonts w:ascii="Arial" w:hAnsi="Arial" w:cs="Arial"/>
          <w:lang w:val="en-US"/>
        </w:rPr>
        <w:t>ngan lemak yang terjadi seperti pada kandungan protein, disebabkan oleh efek pengeringan oleh radiasi sinar ultra violet yang menguapkan kandungan air dalam bahan</w:t>
      </w:r>
      <w:r w:rsidR="00163EFE" w:rsidRPr="00D8315F">
        <w:rPr>
          <w:rFonts w:ascii="Arial" w:hAnsi="Arial" w:cs="Arial"/>
          <w:lang w:val="en-US"/>
        </w:rPr>
        <w:t>, sehingga presentase kandungan bahan lain meningkat</w:t>
      </w:r>
      <w:r w:rsidR="00664670" w:rsidRPr="00D8315F">
        <w:rPr>
          <w:rFonts w:ascii="Arial" w:hAnsi="Arial" w:cs="Arial"/>
          <w:lang w:val="en-US"/>
        </w:rPr>
        <w:t xml:space="preserve">. Menurut Ikhsan </w:t>
      </w:r>
      <w:r w:rsidR="00B35DAA">
        <w:rPr>
          <w:rFonts w:ascii="Arial" w:hAnsi="Arial" w:cs="Arial"/>
          <w:i/>
          <w:iCs/>
          <w:lang w:val="en-US"/>
        </w:rPr>
        <w:t>et al.,</w:t>
      </w:r>
      <w:r w:rsidR="00664670" w:rsidRPr="00D8315F">
        <w:rPr>
          <w:rFonts w:ascii="Arial" w:hAnsi="Arial" w:cs="Arial"/>
          <w:lang w:val="en-US"/>
        </w:rPr>
        <w:t xml:space="preserve"> (2016), semakin lama waktu pengeringan yang dilakukan akan meningkatkan kandungan lemak pada ikan.</w:t>
      </w:r>
      <w:r w:rsidR="00737569" w:rsidRPr="00D8315F">
        <w:rPr>
          <w:rFonts w:ascii="Arial" w:hAnsi="Arial" w:cs="Arial"/>
          <w:lang w:val="en-US"/>
        </w:rPr>
        <w:t xml:space="preserve"> Hal ini juga sejalan dengan penelitian yang dilakukan oleh Manurung </w:t>
      </w:r>
      <w:r w:rsidR="00B35DAA">
        <w:rPr>
          <w:rFonts w:ascii="Arial" w:hAnsi="Arial" w:cs="Arial"/>
          <w:i/>
          <w:iCs/>
          <w:lang w:val="en-US"/>
        </w:rPr>
        <w:t>et al.</w:t>
      </w:r>
      <w:r w:rsidR="00737569" w:rsidRPr="00D8315F">
        <w:rPr>
          <w:rFonts w:ascii="Arial" w:hAnsi="Arial" w:cs="Arial"/>
          <w:lang w:val="en-US"/>
        </w:rPr>
        <w:t xml:space="preserve">, (2018), dimana pengeringan dengan waktu terlama memiliki kadar lemak </w:t>
      </w:r>
      <w:r w:rsidR="000F4245" w:rsidRPr="00D8315F">
        <w:rPr>
          <w:rFonts w:ascii="Arial" w:hAnsi="Arial" w:cs="Arial"/>
          <w:lang w:val="en-US"/>
        </w:rPr>
        <w:t>ter</w:t>
      </w:r>
      <w:r w:rsidR="00737569" w:rsidRPr="00D8315F">
        <w:rPr>
          <w:rFonts w:ascii="Arial" w:hAnsi="Arial" w:cs="Arial"/>
          <w:lang w:val="en-US"/>
        </w:rPr>
        <w:t xml:space="preserve">tinggi. </w:t>
      </w:r>
    </w:p>
    <w:p w14:paraId="686EA8FB" w14:textId="77777777" w:rsidR="00737569" w:rsidRPr="00D8315F" w:rsidRDefault="00737569" w:rsidP="00FF7ABB">
      <w:pPr>
        <w:spacing w:after="0"/>
        <w:jc w:val="both"/>
        <w:rPr>
          <w:rFonts w:ascii="Arial" w:hAnsi="Arial" w:cs="Arial"/>
          <w:lang w:val="en-US"/>
        </w:rPr>
      </w:pPr>
    </w:p>
    <w:p w14:paraId="686EA8FC" w14:textId="77777777" w:rsidR="00077B28" w:rsidRPr="00D8315F" w:rsidRDefault="00077B28" w:rsidP="00E32C76">
      <w:pPr>
        <w:spacing w:after="0"/>
        <w:jc w:val="both"/>
        <w:rPr>
          <w:rFonts w:ascii="Arial" w:hAnsi="Arial" w:cs="Arial"/>
          <w:b/>
          <w:lang w:val="en-US"/>
        </w:rPr>
      </w:pPr>
      <w:r w:rsidRPr="00D8315F">
        <w:rPr>
          <w:rFonts w:ascii="Arial" w:hAnsi="Arial" w:cs="Arial"/>
          <w:b/>
          <w:lang w:val="en-US"/>
        </w:rPr>
        <w:t>Kadar Air</w:t>
      </w:r>
    </w:p>
    <w:p w14:paraId="686EA8FD" w14:textId="77777777" w:rsidR="00077B28" w:rsidRPr="00D8315F" w:rsidRDefault="00077B28" w:rsidP="00307F74">
      <w:pPr>
        <w:spacing w:after="0"/>
        <w:ind w:firstLine="426"/>
        <w:jc w:val="both"/>
        <w:rPr>
          <w:rFonts w:ascii="Arial" w:hAnsi="Arial" w:cs="Arial"/>
          <w:lang w:val="en-US"/>
        </w:rPr>
      </w:pPr>
      <w:r w:rsidRPr="00D8315F">
        <w:rPr>
          <w:rFonts w:ascii="Arial" w:hAnsi="Arial" w:cs="Arial"/>
          <w:lang w:val="en-US"/>
        </w:rPr>
        <w:t>Hasil pengujian kadar air pada ikan asap pinekuhe dapat dilihat pada Tabel 2.</w:t>
      </w:r>
    </w:p>
    <w:p w14:paraId="686EA8FE" w14:textId="77777777" w:rsidR="00307F74" w:rsidRPr="00D8315F" w:rsidRDefault="00307F74" w:rsidP="00307F74">
      <w:pPr>
        <w:spacing w:after="0"/>
        <w:jc w:val="center"/>
        <w:rPr>
          <w:rFonts w:ascii="Arial" w:hAnsi="Arial" w:cs="Arial"/>
          <w:lang w:val="en-US"/>
        </w:rPr>
      </w:pPr>
    </w:p>
    <w:p w14:paraId="686EA8FF" w14:textId="77777777" w:rsidR="00077B28" w:rsidRPr="00B35DAA" w:rsidRDefault="00077B28" w:rsidP="00B35DAA">
      <w:pPr>
        <w:spacing w:after="0"/>
        <w:rPr>
          <w:rFonts w:ascii="Arial" w:hAnsi="Arial" w:cs="Arial"/>
          <w:sz w:val="20"/>
          <w:szCs w:val="20"/>
          <w:lang w:val="en-US"/>
        </w:rPr>
      </w:pPr>
      <w:r w:rsidRPr="00B35DAA">
        <w:rPr>
          <w:rFonts w:ascii="Arial" w:hAnsi="Arial" w:cs="Arial"/>
          <w:sz w:val="20"/>
          <w:szCs w:val="20"/>
          <w:lang w:val="en-US"/>
        </w:rPr>
        <w:t xml:space="preserve">Tabel </w:t>
      </w:r>
      <w:r w:rsidR="00307F74" w:rsidRPr="00B35DAA">
        <w:rPr>
          <w:rFonts w:ascii="Arial" w:hAnsi="Arial" w:cs="Arial"/>
          <w:sz w:val="20"/>
          <w:szCs w:val="20"/>
          <w:lang w:val="en-US"/>
        </w:rPr>
        <w:t>2</w:t>
      </w:r>
      <w:r w:rsidRPr="00B35DAA">
        <w:rPr>
          <w:rFonts w:ascii="Arial" w:hAnsi="Arial" w:cs="Arial"/>
          <w:sz w:val="20"/>
          <w:szCs w:val="20"/>
          <w:lang w:val="en-US"/>
        </w:rPr>
        <w:t>. Kadar Air Ikan Asap Pinekuhe</w:t>
      </w:r>
    </w:p>
    <w:tbl>
      <w:tblPr>
        <w:tblStyle w:val="TableGrid"/>
        <w:tblW w:w="0" w:type="auto"/>
        <w:jc w:val="center"/>
        <w:tblLook w:val="04A0" w:firstRow="1" w:lastRow="0" w:firstColumn="1" w:lastColumn="0" w:noHBand="0" w:noVBand="1"/>
      </w:tblPr>
      <w:tblGrid>
        <w:gridCol w:w="967"/>
        <w:gridCol w:w="837"/>
        <w:gridCol w:w="837"/>
        <w:gridCol w:w="837"/>
        <w:gridCol w:w="693"/>
      </w:tblGrid>
      <w:tr w:rsidR="00077B28" w:rsidRPr="00B35DAA" w14:paraId="686EA903" w14:textId="77777777" w:rsidTr="009D4EAC">
        <w:trPr>
          <w:jc w:val="center"/>
        </w:trPr>
        <w:tc>
          <w:tcPr>
            <w:tcW w:w="1555" w:type="dxa"/>
            <w:vMerge w:val="restart"/>
            <w:vAlign w:val="center"/>
          </w:tcPr>
          <w:p w14:paraId="686EA900" w14:textId="77777777" w:rsidR="00077B28" w:rsidRPr="00B35DAA" w:rsidRDefault="00077B28" w:rsidP="001614FA">
            <w:pPr>
              <w:pStyle w:val="NoSpacing"/>
              <w:jc w:val="center"/>
              <w:rPr>
                <w:rFonts w:ascii="Arial" w:hAnsi="Arial" w:cs="Arial"/>
                <w:sz w:val="20"/>
                <w:szCs w:val="28"/>
              </w:rPr>
            </w:pPr>
            <w:r w:rsidRPr="00B35DAA">
              <w:rPr>
                <w:rFonts w:ascii="Arial" w:hAnsi="Arial" w:cs="Arial"/>
                <w:sz w:val="20"/>
                <w:szCs w:val="28"/>
              </w:rPr>
              <w:t>Perlakuan</w:t>
            </w:r>
          </w:p>
        </w:tc>
        <w:tc>
          <w:tcPr>
            <w:tcW w:w="2551" w:type="dxa"/>
            <w:gridSpan w:val="3"/>
            <w:vAlign w:val="center"/>
          </w:tcPr>
          <w:p w14:paraId="686EA901" w14:textId="77777777" w:rsidR="00077B28" w:rsidRPr="00B35DAA" w:rsidRDefault="00077B28" w:rsidP="009D4EAC">
            <w:pPr>
              <w:pStyle w:val="NoSpacing"/>
              <w:jc w:val="center"/>
              <w:rPr>
                <w:rFonts w:ascii="Arial" w:hAnsi="Arial" w:cs="Arial"/>
                <w:sz w:val="20"/>
                <w:szCs w:val="28"/>
              </w:rPr>
            </w:pPr>
            <w:r w:rsidRPr="00B35DAA">
              <w:rPr>
                <w:rFonts w:ascii="Arial" w:hAnsi="Arial" w:cs="Arial"/>
                <w:sz w:val="20"/>
                <w:szCs w:val="28"/>
              </w:rPr>
              <w:t>Kadar Air (%)</w:t>
            </w:r>
          </w:p>
        </w:tc>
        <w:tc>
          <w:tcPr>
            <w:tcW w:w="851" w:type="dxa"/>
            <w:vMerge w:val="restart"/>
            <w:vAlign w:val="center"/>
          </w:tcPr>
          <w:p w14:paraId="686EA902" w14:textId="77777777" w:rsidR="00077B28" w:rsidRPr="00B35DAA" w:rsidRDefault="00077B28" w:rsidP="009D4EAC">
            <w:pPr>
              <w:pStyle w:val="NoSpacing"/>
              <w:jc w:val="center"/>
              <w:rPr>
                <w:rFonts w:ascii="Arial" w:hAnsi="Arial" w:cs="Arial"/>
                <w:sz w:val="20"/>
                <w:szCs w:val="28"/>
              </w:rPr>
            </w:pPr>
            <w:r w:rsidRPr="00B35DAA">
              <w:rPr>
                <w:rFonts w:ascii="Arial" w:hAnsi="Arial" w:cs="Arial"/>
                <w:sz w:val="20"/>
                <w:szCs w:val="28"/>
              </w:rPr>
              <w:t>Rata-Rata</w:t>
            </w:r>
          </w:p>
        </w:tc>
      </w:tr>
      <w:tr w:rsidR="00077B28" w:rsidRPr="00B35DAA" w14:paraId="686EA909" w14:textId="77777777" w:rsidTr="009D4EAC">
        <w:trPr>
          <w:jc w:val="center"/>
        </w:trPr>
        <w:tc>
          <w:tcPr>
            <w:tcW w:w="1555" w:type="dxa"/>
            <w:vMerge/>
            <w:vAlign w:val="center"/>
          </w:tcPr>
          <w:p w14:paraId="686EA904" w14:textId="77777777" w:rsidR="00077B28" w:rsidRPr="00B35DAA" w:rsidRDefault="00077B28" w:rsidP="001614FA">
            <w:pPr>
              <w:pStyle w:val="NoSpacing"/>
              <w:jc w:val="center"/>
              <w:rPr>
                <w:rFonts w:ascii="Arial" w:hAnsi="Arial" w:cs="Arial"/>
                <w:sz w:val="20"/>
                <w:szCs w:val="28"/>
              </w:rPr>
            </w:pPr>
          </w:p>
        </w:tc>
        <w:tc>
          <w:tcPr>
            <w:tcW w:w="850" w:type="dxa"/>
            <w:vAlign w:val="center"/>
          </w:tcPr>
          <w:p w14:paraId="686EA905" w14:textId="77777777" w:rsidR="00077B28" w:rsidRPr="00B35DAA" w:rsidRDefault="00077B28" w:rsidP="009D4EAC">
            <w:pPr>
              <w:pStyle w:val="NoSpacing"/>
              <w:jc w:val="center"/>
              <w:rPr>
                <w:rFonts w:ascii="Arial" w:hAnsi="Arial" w:cs="Arial"/>
                <w:sz w:val="20"/>
                <w:szCs w:val="28"/>
              </w:rPr>
            </w:pPr>
            <w:r w:rsidRPr="00B35DAA">
              <w:rPr>
                <w:rFonts w:ascii="Arial" w:hAnsi="Arial" w:cs="Arial"/>
                <w:sz w:val="20"/>
                <w:szCs w:val="28"/>
              </w:rPr>
              <w:t>Ulangan 1</w:t>
            </w:r>
          </w:p>
        </w:tc>
        <w:tc>
          <w:tcPr>
            <w:tcW w:w="851" w:type="dxa"/>
            <w:vAlign w:val="center"/>
          </w:tcPr>
          <w:p w14:paraId="686EA906" w14:textId="77777777" w:rsidR="00077B28" w:rsidRPr="00B35DAA" w:rsidRDefault="00077B28" w:rsidP="009D4EAC">
            <w:pPr>
              <w:pStyle w:val="NoSpacing"/>
              <w:jc w:val="center"/>
              <w:rPr>
                <w:rFonts w:ascii="Arial" w:hAnsi="Arial" w:cs="Arial"/>
                <w:sz w:val="20"/>
                <w:szCs w:val="28"/>
              </w:rPr>
            </w:pPr>
            <w:r w:rsidRPr="00B35DAA">
              <w:rPr>
                <w:rFonts w:ascii="Arial" w:hAnsi="Arial" w:cs="Arial"/>
                <w:sz w:val="20"/>
                <w:szCs w:val="28"/>
              </w:rPr>
              <w:t>Ulangan 2</w:t>
            </w:r>
          </w:p>
        </w:tc>
        <w:tc>
          <w:tcPr>
            <w:tcW w:w="850" w:type="dxa"/>
            <w:vAlign w:val="center"/>
          </w:tcPr>
          <w:p w14:paraId="686EA907" w14:textId="77777777" w:rsidR="00077B28" w:rsidRPr="00B35DAA" w:rsidRDefault="00077B28" w:rsidP="009D4EAC">
            <w:pPr>
              <w:pStyle w:val="NoSpacing"/>
              <w:jc w:val="center"/>
              <w:rPr>
                <w:rFonts w:ascii="Arial" w:hAnsi="Arial" w:cs="Arial"/>
                <w:sz w:val="20"/>
                <w:szCs w:val="28"/>
              </w:rPr>
            </w:pPr>
            <w:r w:rsidRPr="00B35DAA">
              <w:rPr>
                <w:rFonts w:ascii="Arial" w:hAnsi="Arial" w:cs="Arial"/>
                <w:sz w:val="20"/>
                <w:szCs w:val="28"/>
              </w:rPr>
              <w:t>Ulangan 3</w:t>
            </w:r>
          </w:p>
        </w:tc>
        <w:tc>
          <w:tcPr>
            <w:tcW w:w="851" w:type="dxa"/>
            <w:vMerge/>
            <w:vAlign w:val="center"/>
          </w:tcPr>
          <w:p w14:paraId="686EA908" w14:textId="77777777" w:rsidR="00077B28" w:rsidRPr="00B35DAA" w:rsidRDefault="00077B28" w:rsidP="009D4EAC">
            <w:pPr>
              <w:pStyle w:val="NoSpacing"/>
              <w:jc w:val="center"/>
              <w:rPr>
                <w:rFonts w:ascii="Arial" w:hAnsi="Arial" w:cs="Arial"/>
                <w:sz w:val="20"/>
                <w:szCs w:val="28"/>
              </w:rPr>
            </w:pPr>
          </w:p>
        </w:tc>
      </w:tr>
      <w:tr w:rsidR="009D4EAC" w:rsidRPr="00B35DAA" w14:paraId="686EA90F" w14:textId="77777777" w:rsidTr="009D4EAC">
        <w:trPr>
          <w:jc w:val="center"/>
        </w:trPr>
        <w:tc>
          <w:tcPr>
            <w:tcW w:w="1555" w:type="dxa"/>
            <w:vAlign w:val="center"/>
          </w:tcPr>
          <w:p w14:paraId="686EA90A" w14:textId="77777777" w:rsidR="009D4EAC" w:rsidRPr="00B35DAA" w:rsidRDefault="009D4EAC" w:rsidP="001614FA">
            <w:pPr>
              <w:pStyle w:val="NoSpacing"/>
              <w:jc w:val="center"/>
              <w:rPr>
                <w:rFonts w:ascii="Arial" w:hAnsi="Arial" w:cs="Arial"/>
                <w:sz w:val="20"/>
                <w:szCs w:val="28"/>
              </w:rPr>
            </w:pPr>
            <w:r w:rsidRPr="00B35DAA">
              <w:rPr>
                <w:rFonts w:ascii="Arial" w:hAnsi="Arial" w:cs="Arial"/>
                <w:sz w:val="20"/>
                <w:szCs w:val="28"/>
              </w:rPr>
              <w:t>Tanpa radiasi UV</w:t>
            </w:r>
          </w:p>
        </w:tc>
        <w:tc>
          <w:tcPr>
            <w:tcW w:w="850" w:type="dxa"/>
            <w:vAlign w:val="center"/>
          </w:tcPr>
          <w:p w14:paraId="686EA90B" w14:textId="77777777" w:rsidR="009D4EAC" w:rsidRPr="00B35DAA" w:rsidRDefault="009D4EAC" w:rsidP="009D4EAC">
            <w:pPr>
              <w:pStyle w:val="NoSpacing"/>
              <w:jc w:val="center"/>
              <w:rPr>
                <w:rFonts w:ascii="Arial" w:hAnsi="Arial" w:cs="Arial"/>
                <w:sz w:val="20"/>
                <w:szCs w:val="28"/>
              </w:rPr>
            </w:pPr>
            <w:r w:rsidRPr="00B35DAA">
              <w:rPr>
                <w:rFonts w:ascii="Arial" w:hAnsi="Arial" w:cs="Arial"/>
                <w:sz w:val="20"/>
                <w:szCs w:val="28"/>
              </w:rPr>
              <w:t>55.02</w:t>
            </w:r>
          </w:p>
        </w:tc>
        <w:tc>
          <w:tcPr>
            <w:tcW w:w="851" w:type="dxa"/>
            <w:vAlign w:val="center"/>
          </w:tcPr>
          <w:p w14:paraId="686EA90C" w14:textId="77777777" w:rsidR="009D4EAC" w:rsidRPr="00B35DAA" w:rsidRDefault="009D4EAC" w:rsidP="009D4EAC">
            <w:pPr>
              <w:pStyle w:val="NoSpacing"/>
              <w:jc w:val="center"/>
              <w:rPr>
                <w:rFonts w:ascii="Arial" w:hAnsi="Arial" w:cs="Arial"/>
                <w:sz w:val="20"/>
                <w:szCs w:val="28"/>
              </w:rPr>
            </w:pPr>
            <w:r w:rsidRPr="00B35DAA">
              <w:rPr>
                <w:rFonts w:ascii="Arial" w:hAnsi="Arial" w:cs="Arial"/>
                <w:sz w:val="20"/>
                <w:szCs w:val="28"/>
              </w:rPr>
              <w:t>54.71</w:t>
            </w:r>
          </w:p>
        </w:tc>
        <w:tc>
          <w:tcPr>
            <w:tcW w:w="850" w:type="dxa"/>
            <w:vAlign w:val="center"/>
          </w:tcPr>
          <w:p w14:paraId="686EA90D" w14:textId="77777777" w:rsidR="009D4EAC" w:rsidRPr="00B35DAA" w:rsidRDefault="009D4EAC" w:rsidP="009D4EAC">
            <w:pPr>
              <w:pStyle w:val="NoSpacing"/>
              <w:jc w:val="center"/>
              <w:rPr>
                <w:rFonts w:ascii="Arial" w:hAnsi="Arial" w:cs="Arial"/>
                <w:sz w:val="20"/>
                <w:szCs w:val="28"/>
              </w:rPr>
            </w:pPr>
            <w:r w:rsidRPr="00B35DAA">
              <w:rPr>
                <w:rFonts w:ascii="Arial" w:hAnsi="Arial" w:cs="Arial"/>
                <w:sz w:val="20"/>
                <w:szCs w:val="28"/>
              </w:rPr>
              <w:t>54.52</w:t>
            </w:r>
          </w:p>
        </w:tc>
        <w:tc>
          <w:tcPr>
            <w:tcW w:w="851" w:type="dxa"/>
            <w:vAlign w:val="center"/>
          </w:tcPr>
          <w:p w14:paraId="686EA90E" w14:textId="77777777" w:rsidR="009D4EAC" w:rsidRPr="00B35DAA" w:rsidRDefault="009D4EAC" w:rsidP="009D4EAC">
            <w:pPr>
              <w:pStyle w:val="NoSpacing"/>
              <w:jc w:val="center"/>
              <w:rPr>
                <w:rFonts w:ascii="Arial" w:hAnsi="Arial" w:cs="Arial"/>
                <w:sz w:val="20"/>
                <w:szCs w:val="28"/>
                <w:vertAlign w:val="superscript"/>
              </w:rPr>
            </w:pPr>
            <w:r w:rsidRPr="00B35DAA">
              <w:rPr>
                <w:rFonts w:ascii="Arial" w:hAnsi="Arial" w:cs="Arial"/>
                <w:sz w:val="20"/>
                <w:szCs w:val="28"/>
              </w:rPr>
              <w:t>54.75</w:t>
            </w:r>
            <w:r w:rsidRPr="00B35DAA">
              <w:rPr>
                <w:rFonts w:ascii="Arial" w:hAnsi="Arial" w:cs="Arial"/>
                <w:sz w:val="20"/>
                <w:szCs w:val="28"/>
                <w:vertAlign w:val="superscript"/>
              </w:rPr>
              <w:t>a</w:t>
            </w:r>
          </w:p>
        </w:tc>
      </w:tr>
      <w:tr w:rsidR="009D4EAC" w:rsidRPr="00B35DAA" w14:paraId="686EA915" w14:textId="77777777" w:rsidTr="009D4EAC">
        <w:trPr>
          <w:jc w:val="center"/>
        </w:trPr>
        <w:tc>
          <w:tcPr>
            <w:tcW w:w="1555" w:type="dxa"/>
            <w:vAlign w:val="center"/>
          </w:tcPr>
          <w:p w14:paraId="686EA910" w14:textId="77777777" w:rsidR="009D4EAC" w:rsidRPr="00B35DAA" w:rsidRDefault="009D4EAC" w:rsidP="001614FA">
            <w:pPr>
              <w:pStyle w:val="NoSpacing"/>
              <w:jc w:val="center"/>
              <w:rPr>
                <w:rFonts w:ascii="Arial" w:hAnsi="Arial" w:cs="Arial"/>
                <w:sz w:val="20"/>
                <w:szCs w:val="28"/>
              </w:rPr>
            </w:pPr>
            <w:r w:rsidRPr="00B35DAA">
              <w:rPr>
                <w:rFonts w:ascii="Arial" w:hAnsi="Arial" w:cs="Arial"/>
                <w:sz w:val="20"/>
                <w:szCs w:val="28"/>
              </w:rPr>
              <w:t>Radiasi 12 jam</w:t>
            </w:r>
          </w:p>
        </w:tc>
        <w:tc>
          <w:tcPr>
            <w:tcW w:w="850" w:type="dxa"/>
            <w:vAlign w:val="center"/>
          </w:tcPr>
          <w:p w14:paraId="686EA911" w14:textId="77777777" w:rsidR="009D4EAC" w:rsidRPr="00B35DAA" w:rsidRDefault="009D4EAC" w:rsidP="009D4EAC">
            <w:pPr>
              <w:pStyle w:val="NoSpacing"/>
              <w:jc w:val="center"/>
              <w:rPr>
                <w:rFonts w:ascii="Arial" w:hAnsi="Arial" w:cs="Arial"/>
                <w:sz w:val="20"/>
                <w:szCs w:val="28"/>
              </w:rPr>
            </w:pPr>
            <w:r w:rsidRPr="00B35DAA">
              <w:rPr>
                <w:rFonts w:ascii="Arial" w:hAnsi="Arial" w:cs="Arial"/>
                <w:sz w:val="20"/>
                <w:szCs w:val="28"/>
              </w:rPr>
              <w:t>52.09</w:t>
            </w:r>
          </w:p>
        </w:tc>
        <w:tc>
          <w:tcPr>
            <w:tcW w:w="851" w:type="dxa"/>
            <w:vAlign w:val="center"/>
          </w:tcPr>
          <w:p w14:paraId="686EA912" w14:textId="77777777" w:rsidR="009D4EAC" w:rsidRPr="00B35DAA" w:rsidRDefault="009D4EAC" w:rsidP="009D4EAC">
            <w:pPr>
              <w:pStyle w:val="NoSpacing"/>
              <w:jc w:val="center"/>
              <w:rPr>
                <w:rFonts w:ascii="Arial" w:hAnsi="Arial" w:cs="Arial"/>
                <w:sz w:val="20"/>
                <w:szCs w:val="28"/>
              </w:rPr>
            </w:pPr>
            <w:r w:rsidRPr="00B35DAA">
              <w:rPr>
                <w:rFonts w:ascii="Arial" w:hAnsi="Arial" w:cs="Arial"/>
                <w:sz w:val="20"/>
                <w:szCs w:val="28"/>
              </w:rPr>
              <w:t>52.92</w:t>
            </w:r>
          </w:p>
        </w:tc>
        <w:tc>
          <w:tcPr>
            <w:tcW w:w="850" w:type="dxa"/>
            <w:vAlign w:val="center"/>
          </w:tcPr>
          <w:p w14:paraId="686EA913" w14:textId="77777777" w:rsidR="009D4EAC" w:rsidRPr="00B35DAA" w:rsidRDefault="009D4EAC" w:rsidP="009D4EAC">
            <w:pPr>
              <w:pStyle w:val="NoSpacing"/>
              <w:jc w:val="center"/>
              <w:rPr>
                <w:rFonts w:ascii="Arial" w:hAnsi="Arial" w:cs="Arial"/>
                <w:sz w:val="20"/>
                <w:szCs w:val="28"/>
              </w:rPr>
            </w:pPr>
            <w:r w:rsidRPr="00B35DAA">
              <w:rPr>
                <w:rFonts w:ascii="Arial" w:hAnsi="Arial" w:cs="Arial"/>
                <w:sz w:val="20"/>
                <w:szCs w:val="28"/>
              </w:rPr>
              <w:t>52.72</w:t>
            </w:r>
          </w:p>
        </w:tc>
        <w:tc>
          <w:tcPr>
            <w:tcW w:w="851" w:type="dxa"/>
            <w:vAlign w:val="center"/>
          </w:tcPr>
          <w:p w14:paraId="686EA914" w14:textId="77777777" w:rsidR="009D4EAC" w:rsidRPr="00B35DAA" w:rsidRDefault="009D4EAC" w:rsidP="009D4EAC">
            <w:pPr>
              <w:pStyle w:val="NoSpacing"/>
              <w:jc w:val="center"/>
              <w:rPr>
                <w:rFonts w:ascii="Arial" w:hAnsi="Arial" w:cs="Arial"/>
                <w:sz w:val="20"/>
                <w:szCs w:val="28"/>
                <w:vertAlign w:val="superscript"/>
              </w:rPr>
            </w:pPr>
            <w:r w:rsidRPr="00B35DAA">
              <w:rPr>
                <w:rFonts w:ascii="Arial" w:hAnsi="Arial" w:cs="Arial"/>
                <w:sz w:val="20"/>
                <w:szCs w:val="28"/>
              </w:rPr>
              <w:t>52.58</w:t>
            </w:r>
            <w:r w:rsidRPr="00B35DAA">
              <w:rPr>
                <w:rFonts w:ascii="Arial" w:hAnsi="Arial" w:cs="Arial"/>
                <w:sz w:val="20"/>
                <w:szCs w:val="28"/>
                <w:vertAlign w:val="superscript"/>
              </w:rPr>
              <w:t>b</w:t>
            </w:r>
          </w:p>
        </w:tc>
      </w:tr>
      <w:tr w:rsidR="009D4EAC" w:rsidRPr="00B35DAA" w14:paraId="686EA91B" w14:textId="77777777" w:rsidTr="009D4EAC">
        <w:trPr>
          <w:jc w:val="center"/>
        </w:trPr>
        <w:tc>
          <w:tcPr>
            <w:tcW w:w="1555" w:type="dxa"/>
            <w:vAlign w:val="center"/>
          </w:tcPr>
          <w:p w14:paraId="686EA916" w14:textId="77777777" w:rsidR="009D4EAC" w:rsidRPr="00B35DAA" w:rsidRDefault="009D4EAC" w:rsidP="001614FA">
            <w:pPr>
              <w:pStyle w:val="NoSpacing"/>
              <w:jc w:val="center"/>
              <w:rPr>
                <w:rFonts w:ascii="Arial" w:hAnsi="Arial" w:cs="Arial"/>
                <w:sz w:val="20"/>
                <w:szCs w:val="28"/>
              </w:rPr>
            </w:pPr>
            <w:r w:rsidRPr="00B35DAA">
              <w:rPr>
                <w:rFonts w:ascii="Arial" w:hAnsi="Arial" w:cs="Arial"/>
                <w:sz w:val="20"/>
                <w:szCs w:val="28"/>
              </w:rPr>
              <w:t>Radiasi 24 jam</w:t>
            </w:r>
          </w:p>
        </w:tc>
        <w:tc>
          <w:tcPr>
            <w:tcW w:w="850" w:type="dxa"/>
            <w:vAlign w:val="center"/>
          </w:tcPr>
          <w:p w14:paraId="686EA917" w14:textId="77777777" w:rsidR="009D4EAC" w:rsidRPr="00B35DAA" w:rsidRDefault="009D4EAC" w:rsidP="009D4EAC">
            <w:pPr>
              <w:pStyle w:val="NoSpacing"/>
              <w:jc w:val="center"/>
              <w:rPr>
                <w:rFonts w:ascii="Arial" w:hAnsi="Arial" w:cs="Arial"/>
                <w:sz w:val="20"/>
                <w:szCs w:val="28"/>
              </w:rPr>
            </w:pPr>
            <w:r w:rsidRPr="00B35DAA">
              <w:rPr>
                <w:rFonts w:ascii="Arial" w:hAnsi="Arial" w:cs="Arial"/>
                <w:sz w:val="20"/>
                <w:szCs w:val="28"/>
              </w:rPr>
              <w:t>47.34</w:t>
            </w:r>
          </w:p>
        </w:tc>
        <w:tc>
          <w:tcPr>
            <w:tcW w:w="851" w:type="dxa"/>
            <w:vAlign w:val="center"/>
          </w:tcPr>
          <w:p w14:paraId="686EA918" w14:textId="77777777" w:rsidR="009D4EAC" w:rsidRPr="00B35DAA" w:rsidRDefault="009D4EAC" w:rsidP="009D4EAC">
            <w:pPr>
              <w:pStyle w:val="NoSpacing"/>
              <w:jc w:val="center"/>
              <w:rPr>
                <w:rFonts w:ascii="Arial" w:hAnsi="Arial" w:cs="Arial"/>
                <w:sz w:val="20"/>
                <w:szCs w:val="28"/>
              </w:rPr>
            </w:pPr>
            <w:r w:rsidRPr="00B35DAA">
              <w:rPr>
                <w:rFonts w:ascii="Arial" w:hAnsi="Arial" w:cs="Arial"/>
                <w:sz w:val="20"/>
                <w:szCs w:val="28"/>
              </w:rPr>
              <w:t>49.13</w:t>
            </w:r>
          </w:p>
        </w:tc>
        <w:tc>
          <w:tcPr>
            <w:tcW w:w="850" w:type="dxa"/>
            <w:vAlign w:val="center"/>
          </w:tcPr>
          <w:p w14:paraId="686EA919" w14:textId="77777777" w:rsidR="009D4EAC" w:rsidRPr="00B35DAA" w:rsidRDefault="009D4EAC" w:rsidP="009D4EAC">
            <w:pPr>
              <w:pStyle w:val="NoSpacing"/>
              <w:jc w:val="center"/>
              <w:rPr>
                <w:rFonts w:ascii="Arial" w:hAnsi="Arial" w:cs="Arial"/>
                <w:sz w:val="20"/>
                <w:szCs w:val="28"/>
              </w:rPr>
            </w:pPr>
            <w:r w:rsidRPr="00B35DAA">
              <w:rPr>
                <w:rFonts w:ascii="Arial" w:hAnsi="Arial" w:cs="Arial"/>
                <w:sz w:val="20"/>
                <w:szCs w:val="28"/>
              </w:rPr>
              <w:t>52.3</w:t>
            </w:r>
          </w:p>
        </w:tc>
        <w:tc>
          <w:tcPr>
            <w:tcW w:w="851" w:type="dxa"/>
            <w:vAlign w:val="center"/>
          </w:tcPr>
          <w:p w14:paraId="686EA91A" w14:textId="77777777" w:rsidR="009D4EAC" w:rsidRPr="00B35DAA" w:rsidRDefault="009D4EAC" w:rsidP="009D4EAC">
            <w:pPr>
              <w:pStyle w:val="NoSpacing"/>
              <w:jc w:val="center"/>
              <w:rPr>
                <w:rFonts w:ascii="Arial" w:hAnsi="Arial" w:cs="Arial"/>
                <w:sz w:val="20"/>
                <w:szCs w:val="28"/>
                <w:vertAlign w:val="superscript"/>
              </w:rPr>
            </w:pPr>
            <w:r w:rsidRPr="00B35DAA">
              <w:rPr>
                <w:rFonts w:ascii="Arial" w:hAnsi="Arial" w:cs="Arial"/>
                <w:sz w:val="20"/>
                <w:szCs w:val="28"/>
              </w:rPr>
              <w:t>49.59</w:t>
            </w:r>
            <w:r w:rsidRPr="00B35DAA">
              <w:rPr>
                <w:rFonts w:ascii="Arial" w:hAnsi="Arial" w:cs="Arial"/>
                <w:sz w:val="20"/>
                <w:szCs w:val="28"/>
                <w:vertAlign w:val="superscript"/>
              </w:rPr>
              <w:t>c</w:t>
            </w:r>
          </w:p>
        </w:tc>
      </w:tr>
      <w:tr w:rsidR="009D4EAC" w:rsidRPr="00B35DAA" w14:paraId="686EA921" w14:textId="77777777" w:rsidTr="009D4EAC">
        <w:trPr>
          <w:jc w:val="center"/>
        </w:trPr>
        <w:tc>
          <w:tcPr>
            <w:tcW w:w="1555" w:type="dxa"/>
            <w:vAlign w:val="center"/>
          </w:tcPr>
          <w:p w14:paraId="686EA91C" w14:textId="77777777" w:rsidR="009D4EAC" w:rsidRPr="00B35DAA" w:rsidRDefault="009D4EAC" w:rsidP="001614FA">
            <w:pPr>
              <w:pStyle w:val="NoSpacing"/>
              <w:jc w:val="center"/>
              <w:rPr>
                <w:rFonts w:ascii="Arial" w:hAnsi="Arial" w:cs="Arial"/>
                <w:sz w:val="20"/>
                <w:szCs w:val="28"/>
              </w:rPr>
            </w:pPr>
            <w:r w:rsidRPr="00B35DAA">
              <w:rPr>
                <w:rFonts w:ascii="Arial" w:hAnsi="Arial" w:cs="Arial"/>
                <w:sz w:val="20"/>
                <w:szCs w:val="28"/>
              </w:rPr>
              <w:t>Radiasi 36 jam</w:t>
            </w:r>
          </w:p>
        </w:tc>
        <w:tc>
          <w:tcPr>
            <w:tcW w:w="850" w:type="dxa"/>
            <w:vAlign w:val="center"/>
          </w:tcPr>
          <w:p w14:paraId="686EA91D" w14:textId="77777777" w:rsidR="009D4EAC" w:rsidRPr="00B35DAA" w:rsidRDefault="009D4EAC" w:rsidP="009D4EAC">
            <w:pPr>
              <w:pStyle w:val="NoSpacing"/>
              <w:jc w:val="center"/>
              <w:rPr>
                <w:rFonts w:ascii="Arial" w:hAnsi="Arial" w:cs="Arial"/>
                <w:sz w:val="20"/>
                <w:szCs w:val="28"/>
              </w:rPr>
            </w:pPr>
            <w:r w:rsidRPr="00B35DAA">
              <w:rPr>
                <w:rFonts w:ascii="Arial" w:hAnsi="Arial" w:cs="Arial"/>
                <w:sz w:val="20"/>
                <w:szCs w:val="28"/>
              </w:rPr>
              <w:t>44.34</w:t>
            </w:r>
          </w:p>
        </w:tc>
        <w:tc>
          <w:tcPr>
            <w:tcW w:w="851" w:type="dxa"/>
            <w:vAlign w:val="center"/>
          </w:tcPr>
          <w:p w14:paraId="686EA91E" w14:textId="77777777" w:rsidR="009D4EAC" w:rsidRPr="00B35DAA" w:rsidRDefault="009D4EAC" w:rsidP="009D4EAC">
            <w:pPr>
              <w:pStyle w:val="NoSpacing"/>
              <w:jc w:val="center"/>
              <w:rPr>
                <w:rFonts w:ascii="Arial" w:hAnsi="Arial" w:cs="Arial"/>
                <w:sz w:val="20"/>
                <w:szCs w:val="28"/>
              </w:rPr>
            </w:pPr>
            <w:r w:rsidRPr="00B35DAA">
              <w:rPr>
                <w:rFonts w:ascii="Arial" w:hAnsi="Arial" w:cs="Arial"/>
                <w:sz w:val="20"/>
                <w:szCs w:val="28"/>
              </w:rPr>
              <w:t>45.77</w:t>
            </w:r>
          </w:p>
        </w:tc>
        <w:tc>
          <w:tcPr>
            <w:tcW w:w="850" w:type="dxa"/>
            <w:vAlign w:val="center"/>
          </w:tcPr>
          <w:p w14:paraId="686EA91F" w14:textId="77777777" w:rsidR="009D4EAC" w:rsidRPr="00B35DAA" w:rsidRDefault="009D4EAC" w:rsidP="009D4EAC">
            <w:pPr>
              <w:pStyle w:val="NoSpacing"/>
              <w:jc w:val="center"/>
              <w:rPr>
                <w:rFonts w:ascii="Arial" w:hAnsi="Arial" w:cs="Arial"/>
                <w:sz w:val="20"/>
                <w:szCs w:val="28"/>
              </w:rPr>
            </w:pPr>
            <w:r w:rsidRPr="00B35DAA">
              <w:rPr>
                <w:rFonts w:ascii="Arial" w:hAnsi="Arial" w:cs="Arial"/>
                <w:sz w:val="20"/>
                <w:szCs w:val="28"/>
              </w:rPr>
              <w:t>45.47</w:t>
            </w:r>
          </w:p>
        </w:tc>
        <w:tc>
          <w:tcPr>
            <w:tcW w:w="851" w:type="dxa"/>
            <w:vAlign w:val="center"/>
          </w:tcPr>
          <w:p w14:paraId="686EA920" w14:textId="77777777" w:rsidR="009D4EAC" w:rsidRPr="00B35DAA" w:rsidRDefault="009D4EAC" w:rsidP="009D4EAC">
            <w:pPr>
              <w:pStyle w:val="NoSpacing"/>
              <w:jc w:val="center"/>
              <w:rPr>
                <w:rFonts w:ascii="Arial" w:hAnsi="Arial" w:cs="Arial"/>
                <w:sz w:val="20"/>
                <w:szCs w:val="28"/>
                <w:vertAlign w:val="superscript"/>
              </w:rPr>
            </w:pPr>
            <w:r w:rsidRPr="00B35DAA">
              <w:rPr>
                <w:rFonts w:ascii="Arial" w:hAnsi="Arial" w:cs="Arial"/>
                <w:sz w:val="20"/>
                <w:szCs w:val="28"/>
              </w:rPr>
              <w:t>45.19</w:t>
            </w:r>
            <w:r w:rsidRPr="00B35DAA">
              <w:rPr>
                <w:rFonts w:ascii="Arial" w:hAnsi="Arial" w:cs="Arial"/>
                <w:sz w:val="20"/>
                <w:szCs w:val="28"/>
                <w:vertAlign w:val="superscript"/>
              </w:rPr>
              <w:t>d</w:t>
            </w:r>
          </w:p>
        </w:tc>
      </w:tr>
    </w:tbl>
    <w:p w14:paraId="686EA922" w14:textId="0F39FA57" w:rsidR="00077B28" w:rsidRPr="00B35DAA" w:rsidRDefault="00077B28" w:rsidP="00307F74">
      <w:pPr>
        <w:spacing w:after="0"/>
        <w:jc w:val="both"/>
        <w:rPr>
          <w:rFonts w:ascii="Arial" w:hAnsi="Arial" w:cs="Arial"/>
          <w:sz w:val="20"/>
          <w:szCs w:val="24"/>
          <w:lang w:val="en-US"/>
        </w:rPr>
      </w:pPr>
      <w:r w:rsidRPr="00B35DAA">
        <w:rPr>
          <w:rFonts w:ascii="Arial" w:hAnsi="Arial" w:cs="Arial"/>
          <w:sz w:val="20"/>
          <w:szCs w:val="24"/>
          <w:lang w:val="en-US"/>
        </w:rPr>
        <w:t>Ket: huruf superscript menunjukan perbedaan signifikan (α 0.01)</w:t>
      </w:r>
    </w:p>
    <w:p w14:paraId="686EA923" w14:textId="77777777" w:rsidR="00307F74" w:rsidRPr="00D8315F" w:rsidRDefault="00307F74" w:rsidP="00307F74">
      <w:pPr>
        <w:spacing w:after="0"/>
        <w:jc w:val="both"/>
        <w:rPr>
          <w:rFonts w:ascii="Arial" w:hAnsi="Arial" w:cs="Arial"/>
          <w:sz w:val="18"/>
          <w:lang w:val="en-US"/>
        </w:rPr>
      </w:pPr>
    </w:p>
    <w:p w14:paraId="686EA924" w14:textId="77777777" w:rsidR="00307F74" w:rsidRPr="00D8315F" w:rsidRDefault="00307F74" w:rsidP="00307F74">
      <w:pPr>
        <w:spacing w:after="0"/>
        <w:ind w:firstLine="426"/>
        <w:jc w:val="both"/>
        <w:rPr>
          <w:rFonts w:ascii="Arial" w:hAnsi="Arial" w:cs="Arial"/>
          <w:lang w:val="en-US"/>
        </w:rPr>
      </w:pPr>
      <w:r w:rsidRPr="00D8315F">
        <w:rPr>
          <w:rFonts w:ascii="Arial" w:hAnsi="Arial" w:cs="Arial"/>
          <w:lang w:val="en-US"/>
        </w:rPr>
        <w:t>Berdasarkan hasil pengujian kadar air (Tabel 2), nilai rata-rata kadar air tertinggi terdapat pada perlakuan tanpa radiasi sinar UV atau kontrol yaitu 54.75%, sedangkan nilai rata-rata terendah yaitu pada perlakuan radiasi selama 36 jam yaitu 45.19%.</w:t>
      </w:r>
    </w:p>
    <w:p w14:paraId="686EA925" w14:textId="77777777" w:rsidR="00077B28" w:rsidRPr="00D8315F" w:rsidRDefault="009D4EAC" w:rsidP="009D4EAC">
      <w:pPr>
        <w:spacing w:after="0"/>
        <w:jc w:val="center"/>
        <w:rPr>
          <w:rFonts w:ascii="Arial" w:hAnsi="Arial" w:cs="Arial"/>
          <w:lang w:val="en-US"/>
        </w:rPr>
      </w:pPr>
      <w:r w:rsidRPr="00D8315F">
        <w:rPr>
          <w:rFonts w:ascii="Arial" w:hAnsi="Arial" w:cs="Arial"/>
          <w:noProof/>
          <w:lang w:eastAsia="en-GB"/>
        </w:rPr>
        <w:drawing>
          <wp:inline distT="0" distB="0" distL="0" distR="0" wp14:anchorId="686EA9D0" wp14:editId="686EA9D1">
            <wp:extent cx="2443276" cy="1762963"/>
            <wp:effectExtent l="0" t="0" r="14605" b="889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86EA926" w14:textId="0CAEB464" w:rsidR="009D4EAC" w:rsidRPr="00B35DAA" w:rsidRDefault="009D4EAC" w:rsidP="009D4EAC">
      <w:pPr>
        <w:spacing w:after="0"/>
        <w:jc w:val="center"/>
        <w:rPr>
          <w:rFonts w:ascii="Arial" w:hAnsi="Arial" w:cs="Arial"/>
          <w:sz w:val="20"/>
          <w:szCs w:val="20"/>
          <w:lang w:val="en-US"/>
        </w:rPr>
      </w:pPr>
      <w:r w:rsidRPr="00B35DAA">
        <w:rPr>
          <w:rFonts w:ascii="Arial" w:hAnsi="Arial" w:cs="Arial"/>
          <w:sz w:val="20"/>
          <w:szCs w:val="20"/>
          <w:lang w:val="en-US"/>
        </w:rPr>
        <w:t xml:space="preserve">Gambar 3. Pengaruh Lama Radiasi </w:t>
      </w:r>
      <w:r w:rsidR="00B35DAA">
        <w:rPr>
          <w:rFonts w:ascii="Arial" w:hAnsi="Arial" w:cs="Arial"/>
          <w:sz w:val="20"/>
          <w:szCs w:val="20"/>
          <w:lang w:val="en-US"/>
        </w:rPr>
        <w:t>t</w:t>
      </w:r>
      <w:r w:rsidRPr="00B35DAA">
        <w:rPr>
          <w:rFonts w:ascii="Arial" w:hAnsi="Arial" w:cs="Arial"/>
          <w:sz w:val="20"/>
          <w:szCs w:val="20"/>
          <w:lang w:val="en-US"/>
        </w:rPr>
        <w:t>erhadap Kadar Air</w:t>
      </w:r>
    </w:p>
    <w:p w14:paraId="686EA927" w14:textId="77777777" w:rsidR="009D4EAC" w:rsidRPr="00D8315F" w:rsidRDefault="009D4EAC" w:rsidP="00E32C76">
      <w:pPr>
        <w:spacing w:after="0"/>
        <w:jc w:val="both"/>
        <w:rPr>
          <w:rFonts w:ascii="Arial" w:hAnsi="Arial" w:cs="Arial"/>
          <w:lang w:val="en-US"/>
        </w:rPr>
      </w:pPr>
    </w:p>
    <w:p w14:paraId="686EA928" w14:textId="73ED9853" w:rsidR="003D4C0C" w:rsidRPr="00D8315F" w:rsidRDefault="004E08BC" w:rsidP="00307F74">
      <w:pPr>
        <w:spacing w:after="0"/>
        <w:ind w:firstLine="426"/>
        <w:jc w:val="both"/>
        <w:rPr>
          <w:rFonts w:ascii="Arial" w:hAnsi="Arial" w:cs="Arial"/>
          <w:lang w:val="en-US"/>
        </w:rPr>
      </w:pPr>
      <w:r w:rsidRPr="00D8315F">
        <w:rPr>
          <w:rFonts w:ascii="Arial" w:hAnsi="Arial" w:cs="Arial"/>
          <w:lang w:val="en-US"/>
        </w:rPr>
        <w:t xml:space="preserve">  Berdasarkan hasil analisis varians satu arah, didapatkan pengaruh signifikan antar perlakuan yang diteliti. Hasil uji Tukey juga menunjukkan signifikansi perbedaan terjadi secara signifikan antar perlakuan yang ditandai dengan perbedaan huruf superscript pada nilai rata-rata kadar </w:t>
      </w:r>
      <w:r w:rsidR="00750B87" w:rsidRPr="00D8315F">
        <w:rPr>
          <w:rFonts w:ascii="Arial" w:hAnsi="Arial" w:cs="Arial"/>
          <w:lang w:val="en-US"/>
        </w:rPr>
        <w:t>air Tabel 3</w:t>
      </w:r>
      <w:r w:rsidRPr="00D8315F">
        <w:rPr>
          <w:rFonts w:ascii="Arial" w:hAnsi="Arial" w:cs="Arial"/>
          <w:lang w:val="en-US"/>
        </w:rPr>
        <w:t xml:space="preserve">. Sehingga dapat disimpukan bahwa jumlah </w:t>
      </w:r>
      <w:r w:rsidR="00750B87" w:rsidRPr="00D8315F">
        <w:rPr>
          <w:rFonts w:ascii="Arial" w:hAnsi="Arial" w:cs="Arial"/>
          <w:lang w:val="en-US"/>
        </w:rPr>
        <w:t>kadar air</w:t>
      </w:r>
      <w:r w:rsidRPr="00D8315F">
        <w:rPr>
          <w:rFonts w:ascii="Arial" w:hAnsi="Arial" w:cs="Arial"/>
          <w:lang w:val="en-US"/>
        </w:rPr>
        <w:t xml:space="preserve"> ikan asap pinekuhe m</w:t>
      </w:r>
      <w:r w:rsidR="00750B87" w:rsidRPr="00D8315F">
        <w:rPr>
          <w:rFonts w:ascii="Arial" w:hAnsi="Arial" w:cs="Arial"/>
          <w:lang w:val="en-US"/>
        </w:rPr>
        <w:t>enurun</w:t>
      </w:r>
      <w:r w:rsidRPr="00D8315F">
        <w:rPr>
          <w:rFonts w:ascii="Arial" w:hAnsi="Arial" w:cs="Arial"/>
          <w:lang w:val="en-US"/>
        </w:rPr>
        <w:t xml:space="preserve"> seiring dengan peningkatan lama radiasi UV (Gambar </w:t>
      </w:r>
      <w:r w:rsidR="009D4EAC" w:rsidRPr="00D8315F">
        <w:rPr>
          <w:rFonts w:ascii="Arial" w:hAnsi="Arial" w:cs="Arial"/>
          <w:lang w:val="en-US"/>
        </w:rPr>
        <w:t>3</w:t>
      </w:r>
      <w:r w:rsidR="003D4C0C" w:rsidRPr="00D8315F">
        <w:rPr>
          <w:rFonts w:ascii="Arial" w:hAnsi="Arial" w:cs="Arial"/>
          <w:lang w:val="en-US"/>
        </w:rPr>
        <w:t xml:space="preserve">). Kadar air sangat mempengaruhi umur simpan ikan asap. Semakin rendah kadar air ikan asap, </w:t>
      </w:r>
      <w:r w:rsidR="00F709D2" w:rsidRPr="00D8315F">
        <w:rPr>
          <w:rFonts w:ascii="Arial" w:hAnsi="Arial" w:cs="Arial"/>
          <w:lang w:val="en-US"/>
        </w:rPr>
        <w:t>maka</w:t>
      </w:r>
      <w:r w:rsidR="003D4C0C" w:rsidRPr="00D8315F">
        <w:rPr>
          <w:rFonts w:ascii="Arial" w:hAnsi="Arial" w:cs="Arial"/>
          <w:lang w:val="en-US"/>
        </w:rPr>
        <w:t xml:space="preserve"> semakin lama masa simpannya (Sutrisno </w:t>
      </w:r>
      <w:r w:rsidR="00B35DAA">
        <w:rPr>
          <w:rFonts w:ascii="Arial" w:hAnsi="Arial" w:cs="Arial"/>
          <w:i/>
          <w:iCs/>
          <w:lang w:val="en-US"/>
        </w:rPr>
        <w:t>et al.</w:t>
      </w:r>
      <w:r w:rsidR="003D4C0C" w:rsidRPr="00D8315F">
        <w:rPr>
          <w:rFonts w:ascii="Arial" w:hAnsi="Arial" w:cs="Arial"/>
          <w:lang w:val="en-US"/>
        </w:rPr>
        <w:t xml:space="preserve">, 2020). </w:t>
      </w:r>
      <w:r w:rsidR="00F709D2" w:rsidRPr="00D8315F">
        <w:rPr>
          <w:rFonts w:ascii="Arial" w:hAnsi="Arial" w:cs="Arial"/>
          <w:lang w:val="en-US"/>
        </w:rPr>
        <w:t xml:space="preserve">Hasil ini sejalan dengan penelitian yang dilakukan Perangin-angin </w:t>
      </w:r>
      <w:r w:rsidR="00B35DAA">
        <w:rPr>
          <w:rFonts w:ascii="Arial" w:hAnsi="Arial" w:cs="Arial"/>
          <w:i/>
          <w:iCs/>
          <w:lang w:val="en-US"/>
        </w:rPr>
        <w:t>et al.,</w:t>
      </w:r>
      <w:r w:rsidR="00F709D2" w:rsidRPr="00D8315F">
        <w:rPr>
          <w:rFonts w:ascii="Arial" w:hAnsi="Arial" w:cs="Arial"/>
          <w:lang w:val="en-US"/>
        </w:rPr>
        <w:t xml:space="preserve"> (2021), dimana kadar air dari ikan asap menurun seiring dengan bertambahnya waktu pengeringan. Nilai kadar air dari semua perlakuan juga sesuai standar mutu ikan asap di Indonesia yaitu di bawah 60%</w:t>
      </w:r>
      <w:r w:rsidR="003D4C0C" w:rsidRPr="00D8315F">
        <w:rPr>
          <w:rFonts w:ascii="Arial" w:hAnsi="Arial" w:cs="Arial"/>
          <w:lang w:val="en-US"/>
        </w:rPr>
        <w:t xml:space="preserve"> </w:t>
      </w:r>
      <w:r w:rsidR="00F709D2" w:rsidRPr="00D8315F">
        <w:rPr>
          <w:rFonts w:ascii="Arial" w:hAnsi="Arial" w:cs="Arial"/>
          <w:lang w:val="en-US"/>
        </w:rPr>
        <w:t>(</w:t>
      </w:r>
      <w:r w:rsidR="003D4C0C" w:rsidRPr="00D8315F">
        <w:rPr>
          <w:rFonts w:ascii="Arial" w:hAnsi="Arial" w:cs="Arial"/>
          <w:lang w:val="en-US"/>
        </w:rPr>
        <w:t>BSN</w:t>
      </w:r>
      <w:r w:rsidR="00F709D2" w:rsidRPr="00D8315F">
        <w:rPr>
          <w:rFonts w:ascii="Arial" w:hAnsi="Arial" w:cs="Arial"/>
          <w:lang w:val="en-US"/>
        </w:rPr>
        <w:t xml:space="preserve">, </w:t>
      </w:r>
      <w:r w:rsidR="002D56EA" w:rsidRPr="00D8315F">
        <w:rPr>
          <w:rFonts w:ascii="Arial" w:hAnsi="Arial" w:cs="Arial"/>
          <w:lang w:val="en-US"/>
        </w:rPr>
        <w:t xml:space="preserve">2013). </w:t>
      </w:r>
    </w:p>
    <w:p w14:paraId="686EA929" w14:textId="77777777" w:rsidR="00F709D2" w:rsidRPr="00D8315F" w:rsidRDefault="00F709D2" w:rsidP="00E32C76">
      <w:pPr>
        <w:spacing w:after="0"/>
        <w:jc w:val="both"/>
        <w:rPr>
          <w:rFonts w:ascii="Arial" w:hAnsi="Arial" w:cs="Arial"/>
          <w:lang w:val="en-US"/>
        </w:rPr>
      </w:pPr>
    </w:p>
    <w:p w14:paraId="686EA92A" w14:textId="77777777" w:rsidR="00077B28" w:rsidRPr="00D8315F" w:rsidRDefault="00077B28" w:rsidP="00E32C76">
      <w:pPr>
        <w:spacing w:after="0"/>
        <w:jc w:val="both"/>
        <w:rPr>
          <w:rFonts w:ascii="Arial" w:hAnsi="Arial" w:cs="Arial"/>
          <w:b/>
          <w:lang w:val="en-US"/>
        </w:rPr>
      </w:pPr>
      <w:r w:rsidRPr="00D8315F">
        <w:rPr>
          <w:rFonts w:ascii="Arial" w:hAnsi="Arial" w:cs="Arial"/>
          <w:b/>
          <w:lang w:val="en-US"/>
        </w:rPr>
        <w:t>Kadar Abu</w:t>
      </w:r>
    </w:p>
    <w:p w14:paraId="686EA92B" w14:textId="24AF7512" w:rsidR="006F3082" w:rsidRPr="00D8315F" w:rsidRDefault="006F3082" w:rsidP="00307F74">
      <w:pPr>
        <w:spacing w:after="0"/>
        <w:ind w:firstLine="426"/>
        <w:jc w:val="both"/>
        <w:rPr>
          <w:rFonts w:ascii="Arial" w:hAnsi="Arial" w:cs="Arial"/>
          <w:lang w:val="en-US"/>
        </w:rPr>
      </w:pPr>
      <w:r w:rsidRPr="00D8315F">
        <w:rPr>
          <w:rFonts w:ascii="Arial" w:hAnsi="Arial" w:cs="Arial"/>
          <w:lang w:val="en-US"/>
        </w:rPr>
        <w:t>Berdasarkan hasil pengujian kadar Abu (Tabel 4), nilai rata-rata kadar abu terendah terdapat pada perlakuan tanpa radiasi sinar UV atau kontrol yaitu 0.82%, sedangkan nilai rata-rata tertinggi yaitu pada perlakuan radiasi selama 36 jam yaitu 1.96%.  Berdasarkan hasil analisis varians satu arah, tidak didapatkan pengaruh signifikan antar perlakuan yang diteliti. Tetapi secara deskriptif nilai rata-rata kadar abu cenderung meningkat seiring bertambahnya lama radiasi.</w:t>
      </w:r>
      <w:r w:rsidR="001614FA" w:rsidRPr="00D8315F">
        <w:rPr>
          <w:rFonts w:ascii="Arial" w:hAnsi="Arial" w:cs="Arial"/>
          <w:lang w:val="en-US"/>
        </w:rPr>
        <w:t xml:space="preserve"> Kenaikan kadar abu disebabkan karena berkurangnya kadar air </w:t>
      </w:r>
      <w:r w:rsidR="00855434" w:rsidRPr="00D8315F">
        <w:rPr>
          <w:rFonts w:ascii="Arial" w:hAnsi="Arial" w:cs="Arial"/>
          <w:lang w:val="en-US"/>
        </w:rPr>
        <w:t xml:space="preserve">pada daging ikan oleh efek pengeringan (Ogbonnaya </w:t>
      </w:r>
      <w:r w:rsidR="00855434" w:rsidRPr="00B35DAA">
        <w:rPr>
          <w:rFonts w:ascii="Arial" w:hAnsi="Arial" w:cs="Arial"/>
          <w:i/>
          <w:iCs/>
          <w:lang w:val="en-US"/>
        </w:rPr>
        <w:t>et al</w:t>
      </w:r>
      <w:r w:rsidR="00B35DAA" w:rsidRPr="00B35DAA">
        <w:rPr>
          <w:rFonts w:ascii="Arial" w:hAnsi="Arial" w:cs="Arial"/>
          <w:i/>
          <w:iCs/>
          <w:lang w:val="en-US"/>
        </w:rPr>
        <w:t>.</w:t>
      </w:r>
      <w:r w:rsidR="00855434" w:rsidRPr="00B35DAA">
        <w:rPr>
          <w:rFonts w:ascii="Arial" w:hAnsi="Arial" w:cs="Arial"/>
          <w:i/>
          <w:iCs/>
          <w:lang w:val="en-US"/>
        </w:rPr>
        <w:t>,</w:t>
      </w:r>
      <w:r w:rsidR="00855434" w:rsidRPr="00D8315F">
        <w:rPr>
          <w:rFonts w:ascii="Arial" w:hAnsi="Arial" w:cs="Arial"/>
          <w:lang w:val="en-US"/>
        </w:rPr>
        <w:t xml:space="preserve"> 2019)</w:t>
      </w:r>
      <w:r w:rsidR="00450E01" w:rsidRPr="00D8315F">
        <w:rPr>
          <w:rFonts w:ascii="Arial" w:hAnsi="Arial" w:cs="Arial"/>
          <w:lang w:val="en-US"/>
        </w:rPr>
        <w:t xml:space="preserve">. Kiczorowska </w:t>
      </w:r>
      <w:r w:rsidR="00450E01" w:rsidRPr="00B35DAA">
        <w:rPr>
          <w:rFonts w:ascii="Arial" w:hAnsi="Arial" w:cs="Arial"/>
          <w:i/>
          <w:iCs/>
          <w:lang w:val="en-US"/>
        </w:rPr>
        <w:t>et al</w:t>
      </w:r>
      <w:r w:rsidR="00B35DAA" w:rsidRPr="00B35DAA">
        <w:rPr>
          <w:rFonts w:ascii="Arial" w:hAnsi="Arial" w:cs="Arial"/>
          <w:i/>
          <w:iCs/>
          <w:lang w:val="en-US"/>
        </w:rPr>
        <w:t>.,</w:t>
      </w:r>
      <w:r w:rsidR="00450E01" w:rsidRPr="00D8315F">
        <w:rPr>
          <w:rFonts w:ascii="Arial" w:hAnsi="Arial" w:cs="Arial"/>
          <w:lang w:val="en-US"/>
        </w:rPr>
        <w:t xml:space="preserve"> (2019) juga menyebutkan bahwa pemanasan yang terjadi pada daging ikan akan menyebabkan naiknya kadar abu pada ikan.</w:t>
      </w:r>
    </w:p>
    <w:p w14:paraId="686EA92C" w14:textId="77777777" w:rsidR="00307F74" w:rsidRPr="00D8315F" w:rsidRDefault="00307F74" w:rsidP="00307F74">
      <w:pPr>
        <w:spacing w:after="0"/>
        <w:ind w:firstLine="426"/>
        <w:jc w:val="both"/>
        <w:rPr>
          <w:rFonts w:ascii="Arial" w:hAnsi="Arial" w:cs="Arial"/>
          <w:lang w:val="en-US"/>
        </w:rPr>
      </w:pPr>
    </w:p>
    <w:p w14:paraId="686EA92D" w14:textId="77777777" w:rsidR="00077B28" w:rsidRPr="00B35DAA" w:rsidRDefault="00077B28" w:rsidP="00B35DAA">
      <w:pPr>
        <w:spacing w:after="0"/>
        <w:ind w:hanging="142"/>
        <w:rPr>
          <w:rFonts w:ascii="Arial" w:hAnsi="Arial" w:cs="Arial"/>
          <w:sz w:val="20"/>
          <w:szCs w:val="20"/>
          <w:lang w:val="en-US"/>
        </w:rPr>
      </w:pPr>
      <w:r w:rsidRPr="00B35DAA">
        <w:rPr>
          <w:rFonts w:ascii="Arial" w:hAnsi="Arial" w:cs="Arial"/>
          <w:sz w:val="20"/>
          <w:szCs w:val="20"/>
          <w:lang w:val="en-US"/>
        </w:rPr>
        <w:t xml:space="preserve">Tabel </w:t>
      </w:r>
      <w:r w:rsidR="0017049F" w:rsidRPr="00B35DAA">
        <w:rPr>
          <w:rFonts w:ascii="Arial" w:hAnsi="Arial" w:cs="Arial"/>
          <w:sz w:val="20"/>
          <w:szCs w:val="20"/>
          <w:lang w:val="en-US"/>
        </w:rPr>
        <w:t>4</w:t>
      </w:r>
      <w:r w:rsidRPr="00B35DAA">
        <w:rPr>
          <w:rFonts w:ascii="Arial" w:hAnsi="Arial" w:cs="Arial"/>
          <w:sz w:val="20"/>
          <w:szCs w:val="20"/>
          <w:lang w:val="en-US"/>
        </w:rPr>
        <w:t>. Kadar Abu Ikan Asap Pinekuhe</w:t>
      </w:r>
    </w:p>
    <w:tbl>
      <w:tblPr>
        <w:tblStyle w:val="TableGrid"/>
        <w:tblW w:w="0" w:type="auto"/>
        <w:jc w:val="center"/>
        <w:tblLook w:val="04A0" w:firstRow="1" w:lastRow="0" w:firstColumn="1" w:lastColumn="0" w:noHBand="0" w:noVBand="1"/>
      </w:tblPr>
      <w:tblGrid>
        <w:gridCol w:w="984"/>
        <w:gridCol w:w="852"/>
        <w:gridCol w:w="851"/>
        <w:gridCol w:w="851"/>
        <w:gridCol w:w="633"/>
      </w:tblGrid>
      <w:tr w:rsidR="00077B28" w:rsidRPr="00B35DAA" w14:paraId="686EA931" w14:textId="77777777" w:rsidTr="006F3082">
        <w:trPr>
          <w:jc w:val="center"/>
        </w:trPr>
        <w:tc>
          <w:tcPr>
            <w:tcW w:w="690" w:type="dxa"/>
            <w:vMerge w:val="restart"/>
            <w:vAlign w:val="center"/>
          </w:tcPr>
          <w:p w14:paraId="686EA92E" w14:textId="77777777" w:rsidR="00077B28" w:rsidRPr="00B35DAA" w:rsidRDefault="00077B28" w:rsidP="0017049F">
            <w:pPr>
              <w:pStyle w:val="NoSpacing"/>
              <w:jc w:val="center"/>
              <w:rPr>
                <w:rFonts w:ascii="Arial" w:hAnsi="Arial" w:cs="Arial"/>
                <w:sz w:val="20"/>
                <w:szCs w:val="28"/>
              </w:rPr>
            </w:pPr>
            <w:r w:rsidRPr="00B35DAA">
              <w:rPr>
                <w:rFonts w:ascii="Arial" w:hAnsi="Arial" w:cs="Arial"/>
                <w:sz w:val="20"/>
                <w:szCs w:val="28"/>
              </w:rPr>
              <w:t>Perlakuan</w:t>
            </w:r>
          </w:p>
        </w:tc>
        <w:tc>
          <w:tcPr>
            <w:tcW w:w="2599" w:type="dxa"/>
            <w:gridSpan w:val="3"/>
            <w:vAlign w:val="center"/>
          </w:tcPr>
          <w:p w14:paraId="686EA92F" w14:textId="77777777" w:rsidR="00077B28" w:rsidRPr="00B35DAA" w:rsidRDefault="00077B28" w:rsidP="006F3082">
            <w:pPr>
              <w:pStyle w:val="NoSpacing"/>
              <w:jc w:val="center"/>
              <w:rPr>
                <w:rFonts w:ascii="Arial" w:hAnsi="Arial" w:cs="Arial"/>
                <w:sz w:val="20"/>
                <w:szCs w:val="28"/>
              </w:rPr>
            </w:pPr>
            <w:r w:rsidRPr="00B35DAA">
              <w:rPr>
                <w:rFonts w:ascii="Arial" w:hAnsi="Arial" w:cs="Arial"/>
                <w:sz w:val="20"/>
                <w:szCs w:val="28"/>
              </w:rPr>
              <w:t>Kadar A</w:t>
            </w:r>
            <w:r w:rsidR="006F3082" w:rsidRPr="00B35DAA">
              <w:rPr>
                <w:rFonts w:ascii="Arial" w:hAnsi="Arial" w:cs="Arial"/>
                <w:sz w:val="20"/>
                <w:szCs w:val="28"/>
              </w:rPr>
              <w:t>bu</w:t>
            </w:r>
            <w:r w:rsidRPr="00B35DAA">
              <w:rPr>
                <w:rFonts w:ascii="Arial" w:hAnsi="Arial" w:cs="Arial"/>
                <w:sz w:val="20"/>
                <w:szCs w:val="28"/>
              </w:rPr>
              <w:t xml:space="preserve"> (%)</w:t>
            </w:r>
          </w:p>
        </w:tc>
        <w:tc>
          <w:tcPr>
            <w:tcW w:w="680" w:type="dxa"/>
            <w:vMerge w:val="restart"/>
            <w:vAlign w:val="center"/>
          </w:tcPr>
          <w:p w14:paraId="686EA930" w14:textId="77777777" w:rsidR="00077B28" w:rsidRPr="00B35DAA" w:rsidRDefault="00077B28" w:rsidP="0017049F">
            <w:pPr>
              <w:pStyle w:val="NoSpacing"/>
              <w:jc w:val="center"/>
              <w:rPr>
                <w:rFonts w:ascii="Arial" w:hAnsi="Arial" w:cs="Arial"/>
                <w:sz w:val="20"/>
                <w:szCs w:val="28"/>
              </w:rPr>
            </w:pPr>
            <w:r w:rsidRPr="00B35DAA">
              <w:rPr>
                <w:rFonts w:ascii="Arial" w:hAnsi="Arial" w:cs="Arial"/>
                <w:sz w:val="20"/>
                <w:szCs w:val="28"/>
              </w:rPr>
              <w:t>Rata-Rata</w:t>
            </w:r>
          </w:p>
        </w:tc>
      </w:tr>
      <w:tr w:rsidR="00077B28" w:rsidRPr="00B35DAA" w14:paraId="686EA937" w14:textId="77777777" w:rsidTr="006F3082">
        <w:trPr>
          <w:jc w:val="center"/>
        </w:trPr>
        <w:tc>
          <w:tcPr>
            <w:tcW w:w="690" w:type="dxa"/>
            <w:vMerge/>
            <w:vAlign w:val="center"/>
          </w:tcPr>
          <w:p w14:paraId="686EA932" w14:textId="77777777" w:rsidR="00077B28" w:rsidRPr="00B35DAA" w:rsidRDefault="00077B28" w:rsidP="0017049F">
            <w:pPr>
              <w:pStyle w:val="NoSpacing"/>
              <w:jc w:val="center"/>
              <w:rPr>
                <w:rFonts w:ascii="Arial" w:hAnsi="Arial" w:cs="Arial"/>
                <w:sz w:val="20"/>
                <w:szCs w:val="28"/>
              </w:rPr>
            </w:pPr>
          </w:p>
        </w:tc>
        <w:tc>
          <w:tcPr>
            <w:tcW w:w="860" w:type="dxa"/>
            <w:vAlign w:val="center"/>
          </w:tcPr>
          <w:p w14:paraId="686EA933" w14:textId="77777777" w:rsidR="00077B28" w:rsidRPr="00B35DAA" w:rsidRDefault="00077B28" w:rsidP="0017049F">
            <w:pPr>
              <w:pStyle w:val="NoSpacing"/>
              <w:jc w:val="center"/>
              <w:rPr>
                <w:rFonts w:ascii="Arial" w:hAnsi="Arial" w:cs="Arial"/>
                <w:sz w:val="20"/>
                <w:szCs w:val="28"/>
              </w:rPr>
            </w:pPr>
            <w:r w:rsidRPr="00B35DAA">
              <w:rPr>
                <w:rFonts w:ascii="Arial" w:hAnsi="Arial" w:cs="Arial"/>
                <w:sz w:val="20"/>
                <w:szCs w:val="28"/>
              </w:rPr>
              <w:t>Ulangan 1</w:t>
            </w:r>
          </w:p>
        </w:tc>
        <w:tc>
          <w:tcPr>
            <w:tcW w:w="860" w:type="dxa"/>
            <w:vAlign w:val="center"/>
          </w:tcPr>
          <w:p w14:paraId="686EA934" w14:textId="77777777" w:rsidR="00077B28" w:rsidRPr="00B35DAA" w:rsidRDefault="00077B28" w:rsidP="0017049F">
            <w:pPr>
              <w:pStyle w:val="NoSpacing"/>
              <w:jc w:val="center"/>
              <w:rPr>
                <w:rFonts w:ascii="Arial" w:hAnsi="Arial" w:cs="Arial"/>
                <w:sz w:val="20"/>
                <w:szCs w:val="28"/>
              </w:rPr>
            </w:pPr>
            <w:r w:rsidRPr="00B35DAA">
              <w:rPr>
                <w:rFonts w:ascii="Arial" w:hAnsi="Arial" w:cs="Arial"/>
                <w:sz w:val="20"/>
                <w:szCs w:val="28"/>
              </w:rPr>
              <w:t>Ulangan 2</w:t>
            </w:r>
          </w:p>
        </w:tc>
        <w:tc>
          <w:tcPr>
            <w:tcW w:w="879" w:type="dxa"/>
            <w:vAlign w:val="center"/>
          </w:tcPr>
          <w:p w14:paraId="686EA935" w14:textId="77777777" w:rsidR="00077B28" w:rsidRPr="00B35DAA" w:rsidRDefault="00077B28" w:rsidP="0017049F">
            <w:pPr>
              <w:pStyle w:val="NoSpacing"/>
              <w:jc w:val="center"/>
              <w:rPr>
                <w:rFonts w:ascii="Arial" w:hAnsi="Arial" w:cs="Arial"/>
                <w:sz w:val="20"/>
                <w:szCs w:val="28"/>
              </w:rPr>
            </w:pPr>
            <w:r w:rsidRPr="00B35DAA">
              <w:rPr>
                <w:rFonts w:ascii="Arial" w:hAnsi="Arial" w:cs="Arial"/>
                <w:sz w:val="20"/>
                <w:szCs w:val="28"/>
              </w:rPr>
              <w:t>Ulangan 3</w:t>
            </w:r>
          </w:p>
        </w:tc>
        <w:tc>
          <w:tcPr>
            <w:tcW w:w="680" w:type="dxa"/>
            <w:vMerge/>
            <w:vAlign w:val="center"/>
          </w:tcPr>
          <w:p w14:paraId="686EA936" w14:textId="77777777" w:rsidR="00077B28" w:rsidRPr="00B35DAA" w:rsidRDefault="00077B28" w:rsidP="0017049F">
            <w:pPr>
              <w:pStyle w:val="NoSpacing"/>
              <w:jc w:val="center"/>
              <w:rPr>
                <w:rFonts w:ascii="Arial" w:hAnsi="Arial" w:cs="Arial"/>
                <w:sz w:val="20"/>
                <w:szCs w:val="28"/>
              </w:rPr>
            </w:pPr>
          </w:p>
        </w:tc>
      </w:tr>
      <w:tr w:rsidR="00077B28" w:rsidRPr="00B35DAA" w14:paraId="686EA93D" w14:textId="77777777" w:rsidTr="006F3082">
        <w:trPr>
          <w:jc w:val="center"/>
        </w:trPr>
        <w:tc>
          <w:tcPr>
            <w:tcW w:w="690" w:type="dxa"/>
            <w:vAlign w:val="center"/>
          </w:tcPr>
          <w:p w14:paraId="686EA938" w14:textId="77777777" w:rsidR="00077B28" w:rsidRPr="00B35DAA" w:rsidRDefault="00077B28" w:rsidP="0017049F">
            <w:pPr>
              <w:pStyle w:val="NoSpacing"/>
              <w:jc w:val="center"/>
              <w:rPr>
                <w:rFonts w:ascii="Arial" w:hAnsi="Arial" w:cs="Arial"/>
                <w:sz w:val="20"/>
                <w:szCs w:val="28"/>
              </w:rPr>
            </w:pPr>
            <w:r w:rsidRPr="00B35DAA">
              <w:rPr>
                <w:rFonts w:ascii="Arial" w:hAnsi="Arial" w:cs="Arial"/>
                <w:sz w:val="20"/>
                <w:szCs w:val="28"/>
              </w:rPr>
              <w:t>A</w:t>
            </w:r>
          </w:p>
        </w:tc>
        <w:tc>
          <w:tcPr>
            <w:tcW w:w="860" w:type="dxa"/>
            <w:vAlign w:val="center"/>
          </w:tcPr>
          <w:p w14:paraId="686EA939" w14:textId="77777777" w:rsidR="00077B28" w:rsidRPr="00B35DAA" w:rsidRDefault="00077B28" w:rsidP="0017049F">
            <w:pPr>
              <w:pStyle w:val="NoSpacing"/>
              <w:jc w:val="center"/>
              <w:rPr>
                <w:rFonts w:ascii="Arial" w:hAnsi="Arial" w:cs="Arial"/>
                <w:sz w:val="20"/>
                <w:szCs w:val="28"/>
              </w:rPr>
            </w:pPr>
            <w:r w:rsidRPr="00B35DAA">
              <w:rPr>
                <w:rFonts w:ascii="Arial" w:hAnsi="Arial" w:cs="Arial"/>
                <w:sz w:val="20"/>
                <w:szCs w:val="28"/>
              </w:rPr>
              <w:t>1.03</w:t>
            </w:r>
          </w:p>
        </w:tc>
        <w:tc>
          <w:tcPr>
            <w:tcW w:w="860" w:type="dxa"/>
            <w:vAlign w:val="center"/>
          </w:tcPr>
          <w:p w14:paraId="686EA93A" w14:textId="77777777" w:rsidR="00077B28" w:rsidRPr="00B35DAA" w:rsidRDefault="00077B28" w:rsidP="0017049F">
            <w:pPr>
              <w:pStyle w:val="NoSpacing"/>
              <w:jc w:val="center"/>
              <w:rPr>
                <w:rFonts w:ascii="Arial" w:hAnsi="Arial" w:cs="Arial"/>
                <w:sz w:val="20"/>
                <w:szCs w:val="28"/>
              </w:rPr>
            </w:pPr>
            <w:r w:rsidRPr="00B35DAA">
              <w:rPr>
                <w:rFonts w:ascii="Arial" w:hAnsi="Arial" w:cs="Arial"/>
                <w:sz w:val="20"/>
                <w:szCs w:val="28"/>
              </w:rPr>
              <w:t>0.91</w:t>
            </w:r>
          </w:p>
        </w:tc>
        <w:tc>
          <w:tcPr>
            <w:tcW w:w="879" w:type="dxa"/>
            <w:vAlign w:val="center"/>
          </w:tcPr>
          <w:p w14:paraId="686EA93B" w14:textId="77777777" w:rsidR="00077B28" w:rsidRPr="00B35DAA" w:rsidRDefault="00077B28" w:rsidP="0017049F">
            <w:pPr>
              <w:pStyle w:val="NoSpacing"/>
              <w:jc w:val="center"/>
              <w:rPr>
                <w:rFonts w:ascii="Arial" w:hAnsi="Arial" w:cs="Arial"/>
                <w:sz w:val="20"/>
                <w:szCs w:val="28"/>
              </w:rPr>
            </w:pPr>
            <w:r w:rsidRPr="00B35DAA">
              <w:rPr>
                <w:rFonts w:ascii="Arial" w:hAnsi="Arial" w:cs="Arial"/>
                <w:sz w:val="20"/>
                <w:szCs w:val="28"/>
              </w:rPr>
              <w:t>0.52</w:t>
            </w:r>
          </w:p>
        </w:tc>
        <w:tc>
          <w:tcPr>
            <w:tcW w:w="680" w:type="dxa"/>
            <w:vAlign w:val="center"/>
          </w:tcPr>
          <w:p w14:paraId="686EA93C" w14:textId="77777777" w:rsidR="00077B28" w:rsidRPr="00B35DAA" w:rsidRDefault="00077B28" w:rsidP="0017049F">
            <w:pPr>
              <w:pStyle w:val="NoSpacing"/>
              <w:jc w:val="center"/>
              <w:rPr>
                <w:rFonts w:ascii="Arial" w:hAnsi="Arial" w:cs="Arial"/>
                <w:sz w:val="20"/>
                <w:szCs w:val="28"/>
              </w:rPr>
            </w:pPr>
            <w:r w:rsidRPr="00B35DAA">
              <w:rPr>
                <w:rFonts w:ascii="Arial" w:hAnsi="Arial" w:cs="Arial"/>
                <w:sz w:val="20"/>
                <w:szCs w:val="28"/>
              </w:rPr>
              <w:t>0.82</w:t>
            </w:r>
          </w:p>
        </w:tc>
      </w:tr>
      <w:tr w:rsidR="00077B28" w:rsidRPr="00B35DAA" w14:paraId="686EA943" w14:textId="77777777" w:rsidTr="006F3082">
        <w:trPr>
          <w:jc w:val="center"/>
        </w:trPr>
        <w:tc>
          <w:tcPr>
            <w:tcW w:w="690" w:type="dxa"/>
            <w:vAlign w:val="center"/>
          </w:tcPr>
          <w:p w14:paraId="686EA93E" w14:textId="77777777" w:rsidR="00077B28" w:rsidRPr="00B35DAA" w:rsidRDefault="00077B28" w:rsidP="0017049F">
            <w:pPr>
              <w:pStyle w:val="NoSpacing"/>
              <w:jc w:val="center"/>
              <w:rPr>
                <w:rFonts w:ascii="Arial" w:hAnsi="Arial" w:cs="Arial"/>
                <w:sz w:val="20"/>
                <w:szCs w:val="28"/>
              </w:rPr>
            </w:pPr>
            <w:r w:rsidRPr="00B35DAA">
              <w:rPr>
                <w:rFonts w:ascii="Arial" w:hAnsi="Arial" w:cs="Arial"/>
                <w:sz w:val="20"/>
                <w:szCs w:val="28"/>
              </w:rPr>
              <w:t>B</w:t>
            </w:r>
          </w:p>
        </w:tc>
        <w:tc>
          <w:tcPr>
            <w:tcW w:w="860" w:type="dxa"/>
            <w:vAlign w:val="center"/>
          </w:tcPr>
          <w:p w14:paraId="686EA93F" w14:textId="77777777" w:rsidR="00077B28" w:rsidRPr="00B35DAA" w:rsidRDefault="00077B28" w:rsidP="0017049F">
            <w:pPr>
              <w:pStyle w:val="NoSpacing"/>
              <w:jc w:val="center"/>
              <w:rPr>
                <w:rFonts w:ascii="Arial" w:hAnsi="Arial" w:cs="Arial"/>
                <w:sz w:val="20"/>
                <w:szCs w:val="28"/>
              </w:rPr>
            </w:pPr>
            <w:r w:rsidRPr="00B35DAA">
              <w:rPr>
                <w:rFonts w:ascii="Arial" w:hAnsi="Arial" w:cs="Arial"/>
                <w:sz w:val="20"/>
                <w:szCs w:val="28"/>
              </w:rPr>
              <w:t>1.24</w:t>
            </w:r>
          </w:p>
        </w:tc>
        <w:tc>
          <w:tcPr>
            <w:tcW w:w="860" w:type="dxa"/>
            <w:vAlign w:val="center"/>
          </w:tcPr>
          <w:p w14:paraId="686EA940" w14:textId="77777777" w:rsidR="00077B28" w:rsidRPr="00B35DAA" w:rsidRDefault="00077B28" w:rsidP="0017049F">
            <w:pPr>
              <w:pStyle w:val="NoSpacing"/>
              <w:jc w:val="center"/>
              <w:rPr>
                <w:rFonts w:ascii="Arial" w:hAnsi="Arial" w:cs="Arial"/>
                <w:sz w:val="20"/>
                <w:szCs w:val="28"/>
              </w:rPr>
            </w:pPr>
            <w:r w:rsidRPr="00B35DAA">
              <w:rPr>
                <w:rFonts w:ascii="Arial" w:hAnsi="Arial" w:cs="Arial"/>
                <w:sz w:val="20"/>
                <w:szCs w:val="28"/>
              </w:rPr>
              <w:t>0.82</w:t>
            </w:r>
          </w:p>
        </w:tc>
        <w:tc>
          <w:tcPr>
            <w:tcW w:w="879" w:type="dxa"/>
            <w:vAlign w:val="center"/>
          </w:tcPr>
          <w:p w14:paraId="686EA941" w14:textId="77777777" w:rsidR="00077B28" w:rsidRPr="00B35DAA" w:rsidRDefault="00077B28" w:rsidP="0017049F">
            <w:pPr>
              <w:pStyle w:val="NoSpacing"/>
              <w:jc w:val="center"/>
              <w:rPr>
                <w:rFonts w:ascii="Arial" w:hAnsi="Arial" w:cs="Arial"/>
                <w:sz w:val="20"/>
                <w:szCs w:val="28"/>
              </w:rPr>
            </w:pPr>
            <w:r w:rsidRPr="00B35DAA">
              <w:rPr>
                <w:rFonts w:ascii="Arial" w:hAnsi="Arial" w:cs="Arial"/>
                <w:sz w:val="20"/>
                <w:szCs w:val="28"/>
              </w:rPr>
              <w:t>1.6</w:t>
            </w:r>
          </w:p>
        </w:tc>
        <w:tc>
          <w:tcPr>
            <w:tcW w:w="680" w:type="dxa"/>
            <w:vAlign w:val="center"/>
          </w:tcPr>
          <w:p w14:paraId="686EA942" w14:textId="77777777" w:rsidR="00077B28" w:rsidRPr="00B35DAA" w:rsidRDefault="00077B28" w:rsidP="0017049F">
            <w:pPr>
              <w:pStyle w:val="NoSpacing"/>
              <w:jc w:val="center"/>
              <w:rPr>
                <w:rFonts w:ascii="Arial" w:hAnsi="Arial" w:cs="Arial"/>
                <w:sz w:val="20"/>
                <w:szCs w:val="28"/>
              </w:rPr>
            </w:pPr>
            <w:r w:rsidRPr="00B35DAA">
              <w:rPr>
                <w:rFonts w:ascii="Arial" w:hAnsi="Arial" w:cs="Arial"/>
                <w:sz w:val="20"/>
                <w:szCs w:val="28"/>
              </w:rPr>
              <w:t>1.22</w:t>
            </w:r>
          </w:p>
        </w:tc>
      </w:tr>
      <w:tr w:rsidR="00077B28" w:rsidRPr="00B35DAA" w14:paraId="686EA949" w14:textId="77777777" w:rsidTr="006F3082">
        <w:trPr>
          <w:jc w:val="center"/>
        </w:trPr>
        <w:tc>
          <w:tcPr>
            <w:tcW w:w="690" w:type="dxa"/>
            <w:vAlign w:val="center"/>
          </w:tcPr>
          <w:p w14:paraId="686EA944" w14:textId="77777777" w:rsidR="00077B28" w:rsidRPr="00B35DAA" w:rsidRDefault="00077B28" w:rsidP="0017049F">
            <w:pPr>
              <w:pStyle w:val="NoSpacing"/>
              <w:jc w:val="center"/>
              <w:rPr>
                <w:rFonts w:ascii="Arial" w:hAnsi="Arial" w:cs="Arial"/>
                <w:sz w:val="20"/>
                <w:szCs w:val="28"/>
              </w:rPr>
            </w:pPr>
            <w:r w:rsidRPr="00B35DAA">
              <w:rPr>
                <w:rFonts w:ascii="Arial" w:hAnsi="Arial" w:cs="Arial"/>
                <w:sz w:val="20"/>
                <w:szCs w:val="28"/>
              </w:rPr>
              <w:t>C</w:t>
            </w:r>
          </w:p>
        </w:tc>
        <w:tc>
          <w:tcPr>
            <w:tcW w:w="860" w:type="dxa"/>
            <w:vAlign w:val="center"/>
          </w:tcPr>
          <w:p w14:paraId="686EA945" w14:textId="77777777" w:rsidR="00077B28" w:rsidRPr="00B35DAA" w:rsidRDefault="00077B28" w:rsidP="0017049F">
            <w:pPr>
              <w:pStyle w:val="NoSpacing"/>
              <w:jc w:val="center"/>
              <w:rPr>
                <w:rFonts w:ascii="Arial" w:hAnsi="Arial" w:cs="Arial"/>
                <w:sz w:val="20"/>
                <w:szCs w:val="28"/>
              </w:rPr>
            </w:pPr>
            <w:r w:rsidRPr="00B35DAA">
              <w:rPr>
                <w:rFonts w:ascii="Arial" w:hAnsi="Arial" w:cs="Arial"/>
                <w:sz w:val="20"/>
                <w:szCs w:val="28"/>
              </w:rPr>
              <w:t>1.85</w:t>
            </w:r>
          </w:p>
        </w:tc>
        <w:tc>
          <w:tcPr>
            <w:tcW w:w="860" w:type="dxa"/>
            <w:vAlign w:val="center"/>
          </w:tcPr>
          <w:p w14:paraId="686EA946" w14:textId="77777777" w:rsidR="00077B28" w:rsidRPr="00B35DAA" w:rsidRDefault="00077B28" w:rsidP="0017049F">
            <w:pPr>
              <w:pStyle w:val="NoSpacing"/>
              <w:jc w:val="center"/>
              <w:rPr>
                <w:rFonts w:ascii="Arial" w:hAnsi="Arial" w:cs="Arial"/>
                <w:sz w:val="20"/>
                <w:szCs w:val="28"/>
              </w:rPr>
            </w:pPr>
            <w:r w:rsidRPr="00B35DAA">
              <w:rPr>
                <w:rFonts w:ascii="Arial" w:hAnsi="Arial" w:cs="Arial"/>
                <w:sz w:val="20"/>
                <w:szCs w:val="28"/>
              </w:rPr>
              <w:t>1.52</w:t>
            </w:r>
          </w:p>
        </w:tc>
        <w:tc>
          <w:tcPr>
            <w:tcW w:w="879" w:type="dxa"/>
            <w:vAlign w:val="center"/>
          </w:tcPr>
          <w:p w14:paraId="686EA947" w14:textId="77777777" w:rsidR="00077B28" w:rsidRPr="00B35DAA" w:rsidRDefault="00077B28" w:rsidP="0017049F">
            <w:pPr>
              <w:pStyle w:val="NoSpacing"/>
              <w:jc w:val="center"/>
              <w:rPr>
                <w:rFonts w:ascii="Arial" w:hAnsi="Arial" w:cs="Arial"/>
                <w:sz w:val="20"/>
                <w:szCs w:val="28"/>
              </w:rPr>
            </w:pPr>
            <w:r w:rsidRPr="00B35DAA">
              <w:rPr>
                <w:rFonts w:ascii="Arial" w:hAnsi="Arial" w:cs="Arial"/>
                <w:sz w:val="20"/>
                <w:szCs w:val="28"/>
              </w:rPr>
              <w:t>1.37</w:t>
            </w:r>
          </w:p>
        </w:tc>
        <w:tc>
          <w:tcPr>
            <w:tcW w:w="680" w:type="dxa"/>
            <w:vAlign w:val="center"/>
          </w:tcPr>
          <w:p w14:paraId="686EA948" w14:textId="77777777" w:rsidR="00077B28" w:rsidRPr="00B35DAA" w:rsidRDefault="00077B28" w:rsidP="0017049F">
            <w:pPr>
              <w:pStyle w:val="NoSpacing"/>
              <w:jc w:val="center"/>
              <w:rPr>
                <w:rFonts w:ascii="Arial" w:hAnsi="Arial" w:cs="Arial"/>
                <w:sz w:val="20"/>
                <w:szCs w:val="28"/>
              </w:rPr>
            </w:pPr>
            <w:r w:rsidRPr="00B35DAA">
              <w:rPr>
                <w:rFonts w:ascii="Arial" w:hAnsi="Arial" w:cs="Arial"/>
                <w:sz w:val="20"/>
                <w:szCs w:val="28"/>
              </w:rPr>
              <w:t>1.58</w:t>
            </w:r>
          </w:p>
        </w:tc>
      </w:tr>
      <w:tr w:rsidR="00077B28" w:rsidRPr="00B35DAA" w14:paraId="686EA94F" w14:textId="77777777" w:rsidTr="006F3082">
        <w:trPr>
          <w:jc w:val="center"/>
        </w:trPr>
        <w:tc>
          <w:tcPr>
            <w:tcW w:w="690" w:type="dxa"/>
            <w:vAlign w:val="center"/>
          </w:tcPr>
          <w:p w14:paraId="686EA94A" w14:textId="77777777" w:rsidR="00077B28" w:rsidRPr="00B35DAA" w:rsidRDefault="00077B28" w:rsidP="0017049F">
            <w:pPr>
              <w:pStyle w:val="NoSpacing"/>
              <w:jc w:val="center"/>
              <w:rPr>
                <w:rFonts w:ascii="Arial" w:hAnsi="Arial" w:cs="Arial"/>
                <w:sz w:val="20"/>
                <w:szCs w:val="28"/>
              </w:rPr>
            </w:pPr>
            <w:r w:rsidRPr="00B35DAA">
              <w:rPr>
                <w:rFonts w:ascii="Arial" w:hAnsi="Arial" w:cs="Arial"/>
                <w:sz w:val="20"/>
                <w:szCs w:val="28"/>
              </w:rPr>
              <w:t>D</w:t>
            </w:r>
          </w:p>
        </w:tc>
        <w:tc>
          <w:tcPr>
            <w:tcW w:w="860" w:type="dxa"/>
            <w:vAlign w:val="center"/>
          </w:tcPr>
          <w:p w14:paraId="686EA94B" w14:textId="77777777" w:rsidR="00077B28" w:rsidRPr="00B35DAA" w:rsidRDefault="00077B28" w:rsidP="0017049F">
            <w:pPr>
              <w:pStyle w:val="NoSpacing"/>
              <w:jc w:val="center"/>
              <w:rPr>
                <w:rFonts w:ascii="Arial" w:hAnsi="Arial" w:cs="Arial"/>
                <w:sz w:val="20"/>
                <w:szCs w:val="28"/>
              </w:rPr>
            </w:pPr>
            <w:r w:rsidRPr="00B35DAA">
              <w:rPr>
                <w:rFonts w:ascii="Arial" w:hAnsi="Arial" w:cs="Arial"/>
                <w:sz w:val="20"/>
                <w:szCs w:val="28"/>
              </w:rPr>
              <w:t>1.76</w:t>
            </w:r>
          </w:p>
        </w:tc>
        <w:tc>
          <w:tcPr>
            <w:tcW w:w="860" w:type="dxa"/>
            <w:vAlign w:val="center"/>
          </w:tcPr>
          <w:p w14:paraId="686EA94C" w14:textId="77777777" w:rsidR="00077B28" w:rsidRPr="00B35DAA" w:rsidRDefault="00077B28" w:rsidP="0017049F">
            <w:pPr>
              <w:pStyle w:val="NoSpacing"/>
              <w:jc w:val="center"/>
              <w:rPr>
                <w:rFonts w:ascii="Arial" w:hAnsi="Arial" w:cs="Arial"/>
                <w:sz w:val="20"/>
                <w:szCs w:val="28"/>
              </w:rPr>
            </w:pPr>
            <w:r w:rsidRPr="00B35DAA">
              <w:rPr>
                <w:rFonts w:ascii="Arial" w:hAnsi="Arial" w:cs="Arial"/>
                <w:sz w:val="20"/>
                <w:szCs w:val="28"/>
              </w:rPr>
              <w:t>2.28</w:t>
            </w:r>
          </w:p>
        </w:tc>
        <w:tc>
          <w:tcPr>
            <w:tcW w:w="879" w:type="dxa"/>
            <w:vAlign w:val="center"/>
          </w:tcPr>
          <w:p w14:paraId="686EA94D" w14:textId="77777777" w:rsidR="00077B28" w:rsidRPr="00B35DAA" w:rsidRDefault="00077B28" w:rsidP="0017049F">
            <w:pPr>
              <w:pStyle w:val="NoSpacing"/>
              <w:jc w:val="center"/>
              <w:rPr>
                <w:rFonts w:ascii="Arial" w:hAnsi="Arial" w:cs="Arial"/>
                <w:sz w:val="20"/>
                <w:szCs w:val="28"/>
              </w:rPr>
            </w:pPr>
            <w:r w:rsidRPr="00B35DAA">
              <w:rPr>
                <w:rFonts w:ascii="Arial" w:hAnsi="Arial" w:cs="Arial"/>
                <w:sz w:val="20"/>
                <w:szCs w:val="28"/>
              </w:rPr>
              <w:t>1.84</w:t>
            </w:r>
          </w:p>
        </w:tc>
        <w:tc>
          <w:tcPr>
            <w:tcW w:w="680" w:type="dxa"/>
            <w:vAlign w:val="center"/>
          </w:tcPr>
          <w:p w14:paraId="686EA94E" w14:textId="77777777" w:rsidR="00077B28" w:rsidRPr="00B35DAA" w:rsidRDefault="00077B28" w:rsidP="0017049F">
            <w:pPr>
              <w:pStyle w:val="NoSpacing"/>
              <w:jc w:val="center"/>
              <w:rPr>
                <w:rFonts w:ascii="Arial" w:hAnsi="Arial" w:cs="Arial"/>
                <w:sz w:val="20"/>
                <w:szCs w:val="28"/>
              </w:rPr>
            </w:pPr>
            <w:r w:rsidRPr="00B35DAA">
              <w:rPr>
                <w:rFonts w:ascii="Arial" w:hAnsi="Arial" w:cs="Arial"/>
                <w:sz w:val="20"/>
                <w:szCs w:val="28"/>
              </w:rPr>
              <w:t>1.96</w:t>
            </w:r>
          </w:p>
        </w:tc>
      </w:tr>
    </w:tbl>
    <w:p w14:paraId="686EA950" w14:textId="77777777" w:rsidR="00077B28" w:rsidRPr="00D8315F" w:rsidRDefault="00077B28" w:rsidP="00E32C76">
      <w:pPr>
        <w:spacing w:after="0"/>
        <w:ind w:left="720"/>
        <w:jc w:val="both"/>
        <w:rPr>
          <w:rFonts w:ascii="Arial" w:hAnsi="Arial" w:cs="Arial"/>
          <w:lang w:val="en-US"/>
        </w:rPr>
      </w:pPr>
      <w:r w:rsidRPr="00D8315F">
        <w:rPr>
          <w:rFonts w:ascii="Arial" w:hAnsi="Arial" w:cs="Arial"/>
          <w:lang w:val="en-US"/>
        </w:rPr>
        <w:t xml:space="preserve">        </w:t>
      </w:r>
    </w:p>
    <w:p w14:paraId="686EA951" w14:textId="77777777" w:rsidR="00077B28" w:rsidRPr="00D8315F" w:rsidRDefault="00077B28" w:rsidP="00E32C76">
      <w:pPr>
        <w:spacing w:after="0"/>
        <w:jc w:val="both"/>
        <w:rPr>
          <w:rFonts w:ascii="Arial" w:hAnsi="Arial" w:cs="Arial"/>
          <w:b/>
          <w:lang w:val="en-US"/>
        </w:rPr>
      </w:pPr>
      <w:r w:rsidRPr="00D8315F">
        <w:rPr>
          <w:rFonts w:ascii="Arial" w:hAnsi="Arial" w:cs="Arial"/>
          <w:b/>
          <w:lang w:val="en-US"/>
        </w:rPr>
        <w:t>Kadar Karbohidrat</w:t>
      </w:r>
    </w:p>
    <w:p w14:paraId="686EA952" w14:textId="77777777" w:rsidR="00EA67D7" w:rsidRPr="00D8315F" w:rsidRDefault="00001F36" w:rsidP="00307F74">
      <w:pPr>
        <w:spacing w:after="0"/>
        <w:ind w:firstLine="426"/>
        <w:jc w:val="both"/>
        <w:rPr>
          <w:rFonts w:ascii="Arial" w:hAnsi="Arial" w:cs="Arial"/>
          <w:lang w:val="en-US"/>
        </w:rPr>
      </w:pPr>
      <w:r w:rsidRPr="00D8315F">
        <w:rPr>
          <w:rFonts w:ascii="Arial" w:hAnsi="Arial" w:cs="Arial"/>
          <w:lang w:val="en-US"/>
        </w:rPr>
        <w:t xml:space="preserve">Berdasarkan hasil pengujian kadar karbohidrat (Tabel 5), nilai rata-rata kadar karbohidrat terendah terdapat pada perlakuan tanpa radiasi sinar UV atau kontrol yaitu 1.48%, sedangkan nilai rata-rata tertinggi yaitu pada perlakuan radiasi selama 36 jam yaitu 1.81%.  Berdasarkan hasil analisis varians satu arah, tidak didapatkan pengaruh signifikan antar perlakuan yang diteliti. Tetapi secara deskriptif nilai rata-rata kadar </w:t>
      </w:r>
      <w:r w:rsidR="001614FA" w:rsidRPr="00D8315F">
        <w:rPr>
          <w:rFonts w:ascii="Arial" w:hAnsi="Arial" w:cs="Arial"/>
          <w:lang w:val="en-US"/>
        </w:rPr>
        <w:t>karbohidrat</w:t>
      </w:r>
      <w:r w:rsidRPr="00D8315F">
        <w:rPr>
          <w:rFonts w:ascii="Arial" w:hAnsi="Arial" w:cs="Arial"/>
          <w:lang w:val="en-US"/>
        </w:rPr>
        <w:t xml:space="preserve"> cenderung meningkat seiring bertambahnya lama radiasi.</w:t>
      </w:r>
      <w:r w:rsidR="00307F74" w:rsidRPr="00D8315F">
        <w:rPr>
          <w:rFonts w:ascii="Arial" w:hAnsi="Arial" w:cs="Arial"/>
          <w:lang w:val="en-US"/>
        </w:rPr>
        <w:t xml:space="preserve"> </w:t>
      </w:r>
      <w:r w:rsidR="00EA67D7" w:rsidRPr="00D8315F">
        <w:rPr>
          <w:rFonts w:ascii="Arial" w:hAnsi="Arial" w:cs="Arial"/>
          <w:lang w:val="en-US"/>
        </w:rPr>
        <w:t>Hal ini sejalan dengan penelitian yang dilakukan Chukwu (2009) yang menyebutkan bahwa, peningkatan jumlah karbohidrat dari ikan asap dipengaruhi oleh lama pengeringan.</w:t>
      </w:r>
    </w:p>
    <w:p w14:paraId="686EA953" w14:textId="77777777" w:rsidR="00307F74" w:rsidRDefault="00307F74" w:rsidP="001614FA">
      <w:pPr>
        <w:spacing w:after="0"/>
        <w:jc w:val="center"/>
        <w:rPr>
          <w:rFonts w:ascii="Arial" w:hAnsi="Arial" w:cs="Arial"/>
          <w:lang w:val="en-US"/>
        </w:rPr>
      </w:pPr>
    </w:p>
    <w:p w14:paraId="5B68F090" w14:textId="77777777" w:rsidR="00B35DAA" w:rsidRPr="00D8315F" w:rsidRDefault="00B35DAA" w:rsidP="001614FA">
      <w:pPr>
        <w:spacing w:after="0"/>
        <w:jc w:val="center"/>
        <w:rPr>
          <w:rFonts w:ascii="Arial" w:hAnsi="Arial" w:cs="Arial"/>
          <w:lang w:val="en-US"/>
        </w:rPr>
      </w:pPr>
    </w:p>
    <w:p w14:paraId="686EA954" w14:textId="77777777" w:rsidR="00077B28" w:rsidRPr="00B35DAA" w:rsidRDefault="00077B28" w:rsidP="00B35DAA">
      <w:pPr>
        <w:spacing w:after="0"/>
        <w:rPr>
          <w:rFonts w:ascii="Arial" w:hAnsi="Arial" w:cs="Arial"/>
          <w:sz w:val="20"/>
          <w:szCs w:val="20"/>
          <w:lang w:val="en-US"/>
        </w:rPr>
      </w:pPr>
      <w:r w:rsidRPr="00B35DAA">
        <w:rPr>
          <w:rFonts w:ascii="Arial" w:hAnsi="Arial" w:cs="Arial"/>
          <w:sz w:val="20"/>
          <w:szCs w:val="20"/>
          <w:lang w:val="en-US"/>
        </w:rPr>
        <w:t xml:space="preserve">Tabel </w:t>
      </w:r>
      <w:r w:rsidR="0017049F" w:rsidRPr="00B35DAA">
        <w:rPr>
          <w:rFonts w:ascii="Arial" w:hAnsi="Arial" w:cs="Arial"/>
          <w:sz w:val="20"/>
          <w:szCs w:val="20"/>
          <w:lang w:val="en-US"/>
        </w:rPr>
        <w:t>5</w:t>
      </w:r>
      <w:r w:rsidRPr="00B35DAA">
        <w:rPr>
          <w:rFonts w:ascii="Arial" w:hAnsi="Arial" w:cs="Arial"/>
          <w:sz w:val="20"/>
          <w:szCs w:val="20"/>
          <w:lang w:val="en-US"/>
        </w:rPr>
        <w:t>. Kadar Karbohidrat Ikan Asap Pinekuhe</w:t>
      </w:r>
    </w:p>
    <w:tbl>
      <w:tblPr>
        <w:tblStyle w:val="TableGrid"/>
        <w:tblW w:w="0" w:type="auto"/>
        <w:jc w:val="center"/>
        <w:tblLook w:val="04A0" w:firstRow="1" w:lastRow="0" w:firstColumn="1" w:lastColumn="0" w:noHBand="0" w:noVBand="1"/>
      </w:tblPr>
      <w:tblGrid>
        <w:gridCol w:w="984"/>
        <w:gridCol w:w="852"/>
        <w:gridCol w:w="851"/>
        <w:gridCol w:w="851"/>
        <w:gridCol w:w="633"/>
      </w:tblGrid>
      <w:tr w:rsidR="00077B28" w:rsidRPr="00B35DAA" w14:paraId="686EA958" w14:textId="77777777" w:rsidTr="00001F36">
        <w:trPr>
          <w:jc w:val="center"/>
        </w:trPr>
        <w:tc>
          <w:tcPr>
            <w:tcW w:w="0" w:type="auto"/>
            <w:vMerge w:val="restart"/>
            <w:vAlign w:val="center"/>
          </w:tcPr>
          <w:p w14:paraId="686EA955" w14:textId="77777777" w:rsidR="00077B28" w:rsidRPr="00B35DAA" w:rsidRDefault="00077B28" w:rsidP="00001F36">
            <w:pPr>
              <w:pStyle w:val="NoSpacing"/>
              <w:jc w:val="center"/>
              <w:rPr>
                <w:rFonts w:ascii="Arial" w:hAnsi="Arial" w:cs="Arial"/>
                <w:sz w:val="20"/>
                <w:szCs w:val="28"/>
              </w:rPr>
            </w:pPr>
            <w:r w:rsidRPr="00B35DAA">
              <w:rPr>
                <w:rFonts w:ascii="Arial" w:hAnsi="Arial" w:cs="Arial"/>
                <w:sz w:val="20"/>
                <w:szCs w:val="28"/>
              </w:rPr>
              <w:t>Perlakuan</w:t>
            </w:r>
          </w:p>
        </w:tc>
        <w:tc>
          <w:tcPr>
            <w:tcW w:w="2580" w:type="dxa"/>
            <w:gridSpan w:val="3"/>
            <w:vAlign w:val="center"/>
          </w:tcPr>
          <w:p w14:paraId="686EA956" w14:textId="77777777" w:rsidR="00077B28" w:rsidRPr="00B35DAA" w:rsidRDefault="00077B28" w:rsidP="00001F36">
            <w:pPr>
              <w:pStyle w:val="NoSpacing"/>
              <w:jc w:val="center"/>
              <w:rPr>
                <w:rFonts w:ascii="Arial" w:hAnsi="Arial" w:cs="Arial"/>
                <w:sz w:val="20"/>
                <w:szCs w:val="28"/>
              </w:rPr>
            </w:pPr>
            <w:r w:rsidRPr="00B35DAA">
              <w:rPr>
                <w:rFonts w:ascii="Arial" w:hAnsi="Arial" w:cs="Arial"/>
                <w:sz w:val="20"/>
                <w:szCs w:val="28"/>
              </w:rPr>
              <w:t>Kadar Air (%)</w:t>
            </w:r>
          </w:p>
        </w:tc>
        <w:tc>
          <w:tcPr>
            <w:tcW w:w="687" w:type="dxa"/>
            <w:vMerge w:val="restart"/>
            <w:vAlign w:val="center"/>
          </w:tcPr>
          <w:p w14:paraId="686EA957" w14:textId="77777777" w:rsidR="00077B28" w:rsidRPr="00B35DAA" w:rsidRDefault="00077B28" w:rsidP="00001F36">
            <w:pPr>
              <w:pStyle w:val="NoSpacing"/>
              <w:jc w:val="center"/>
              <w:rPr>
                <w:rFonts w:ascii="Arial" w:hAnsi="Arial" w:cs="Arial"/>
                <w:sz w:val="20"/>
                <w:szCs w:val="28"/>
              </w:rPr>
            </w:pPr>
            <w:r w:rsidRPr="00B35DAA">
              <w:rPr>
                <w:rFonts w:ascii="Arial" w:hAnsi="Arial" w:cs="Arial"/>
                <w:sz w:val="20"/>
                <w:szCs w:val="28"/>
              </w:rPr>
              <w:t>Rata-Rata</w:t>
            </w:r>
          </w:p>
        </w:tc>
      </w:tr>
      <w:tr w:rsidR="00077B28" w:rsidRPr="00B35DAA" w14:paraId="686EA95E" w14:textId="77777777" w:rsidTr="00001F36">
        <w:trPr>
          <w:jc w:val="center"/>
        </w:trPr>
        <w:tc>
          <w:tcPr>
            <w:tcW w:w="0" w:type="auto"/>
            <w:vMerge/>
            <w:vAlign w:val="center"/>
          </w:tcPr>
          <w:p w14:paraId="686EA959" w14:textId="77777777" w:rsidR="00077B28" w:rsidRPr="00B35DAA" w:rsidRDefault="00077B28" w:rsidP="00001F36">
            <w:pPr>
              <w:pStyle w:val="NoSpacing"/>
              <w:jc w:val="center"/>
              <w:rPr>
                <w:rFonts w:ascii="Arial" w:hAnsi="Arial" w:cs="Arial"/>
                <w:sz w:val="20"/>
                <w:szCs w:val="28"/>
              </w:rPr>
            </w:pPr>
          </w:p>
        </w:tc>
        <w:tc>
          <w:tcPr>
            <w:tcW w:w="860" w:type="dxa"/>
            <w:vAlign w:val="center"/>
          </w:tcPr>
          <w:p w14:paraId="686EA95A" w14:textId="77777777" w:rsidR="00077B28" w:rsidRPr="00B35DAA" w:rsidRDefault="00077B28" w:rsidP="00001F36">
            <w:pPr>
              <w:pStyle w:val="NoSpacing"/>
              <w:jc w:val="center"/>
              <w:rPr>
                <w:rFonts w:ascii="Arial" w:hAnsi="Arial" w:cs="Arial"/>
                <w:sz w:val="20"/>
                <w:szCs w:val="28"/>
              </w:rPr>
            </w:pPr>
            <w:r w:rsidRPr="00B35DAA">
              <w:rPr>
                <w:rFonts w:ascii="Arial" w:hAnsi="Arial" w:cs="Arial"/>
                <w:sz w:val="20"/>
                <w:szCs w:val="28"/>
              </w:rPr>
              <w:t>Ulangan 1</w:t>
            </w:r>
          </w:p>
        </w:tc>
        <w:tc>
          <w:tcPr>
            <w:tcW w:w="860" w:type="dxa"/>
            <w:vAlign w:val="center"/>
          </w:tcPr>
          <w:p w14:paraId="686EA95B" w14:textId="77777777" w:rsidR="00077B28" w:rsidRPr="00B35DAA" w:rsidRDefault="00077B28" w:rsidP="00001F36">
            <w:pPr>
              <w:pStyle w:val="NoSpacing"/>
              <w:jc w:val="center"/>
              <w:rPr>
                <w:rFonts w:ascii="Arial" w:hAnsi="Arial" w:cs="Arial"/>
                <w:sz w:val="20"/>
                <w:szCs w:val="28"/>
              </w:rPr>
            </w:pPr>
            <w:r w:rsidRPr="00B35DAA">
              <w:rPr>
                <w:rFonts w:ascii="Arial" w:hAnsi="Arial" w:cs="Arial"/>
                <w:sz w:val="20"/>
                <w:szCs w:val="28"/>
              </w:rPr>
              <w:t>Ulangan 2</w:t>
            </w:r>
          </w:p>
        </w:tc>
        <w:tc>
          <w:tcPr>
            <w:tcW w:w="860" w:type="dxa"/>
            <w:vAlign w:val="center"/>
          </w:tcPr>
          <w:p w14:paraId="686EA95C" w14:textId="77777777" w:rsidR="00077B28" w:rsidRPr="00B35DAA" w:rsidRDefault="00077B28" w:rsidP="00001F36">
            <w:pPr>
              <w:pStyle w:val="NoSpacing"/>
              <w:jc w:val="center"/>
              <w:rPr>
                <w:rFonts w:ascii="Arial" w:hAnsi="Arial" w:cs="Arial"/>
                <w:sz w:val="20"/>
                <w:szCs w:val="28"/>
              </w:rPr>
            </w:pPr>
            <w:r w:rsidRPr="00B35DAA">
              <w:rPr>
                <w:rFonts w:ascii="Arial" w:hAnsi="Arial" w:cs="Arial"/>
                <w:sz w:val="20"/>
                <w:szCs w:val="28"/>
              </w:rPr>
              <w:t>Ulangan 3</w:t>
            </w:r>
          </w:p>
        </w:tc>
        <w:tc>
          <w:tcPr>
            <w:tcW w:w="687" w:type="dxa"/>
            <w:vMerge/>
            <w:vAlign w:val="center"/>
          </w:tcPr>
          <w:p w14:paraId="686EA95D" w14:textId="77777777" w:rsidR="00077B28" w:rsidRPr="00B35DAA" w:rsidRDefault="00077B28" w:rsidP="00001F36">
            <w:pPr>
              <w:pStyle w:val="NoSpacing"/>
              <w:jc w:val="center"/>
              <w:rPr>
                <w:rFonts w:ascii="Arial" w:hAnsi="Arial" w:cs="Arial"/>
                <w:sz w:val="20"/>
                <w:szCs w:val="28"/>
              </w:rPr>
            </w:pPr>
          </w:p>
        </w:tc>
      </w:tr>
      <w:tr w:rsidR="00077B28" w:rsidRPr="00B35DAA" w14:paraId="686EA964" w14:textId="77777777" w:rsidTr="00001F36">
        <w:trPr>
          <w:jc w:val="center"/>
        </w:trPr>
        <w:tc>
          <w:tcPr>
            <w:tcW w:w="0" w:type="auto"/>
            <w:vAlign w:val="center"/>
          </w:tcPr>
          <w:p w14:paraId="686EA95F" w14:textId="77777777" w:rsidR="00077B28" w:rsidRPr="00B35DAA" w:rsidRDefault="00077B28" w:rsidP="00001F36">
            <w:pPr>
              <w:pStyle w:val="NoSpacing"/>
              <w:jc w:val="center"/>
              <w:rPr>
                <w:rFonts w:ascii="Arial" w:hAnsi="Arial" w:cs="Arial"/>
                <w:sz w:val="20"/>
                <w:szCs w:val="28"/>
              </w:rPr>
            </w:pPr>
            <w:r w:rsidRPr="00B35DAA">
              <w:rPr>
                <w:rFonts w:ascii="Arial" w:hAnsi="Arial" w:cs="Arial"/>
                <w:sz w:val="20"/>
                <w:szCs w:val="28"/>
              </w:rPr>
              <w:t>A</w:t>
            </w:r>
          </w:p>
        </w:tc>
        <w:tc>
          <w:tcPr>
            <w:tcW w:w="860" w:type="dxa"/>
            <w:vAlign w:val="center"/>
          </w:tcPr>
          <w:p w14:paraId="686EA960" w14:textId="77777777" w:rsidR="00077B28" w:rsidRPr="00B35DAA" w:rsidRDefault="00077B28" w:rsidP="00001F36">
            <w:pPr>
              <w:pStyle w:val="NoSpacing"/>
              <w:jc w:val="center"/>
              <w:rPr>
                <w:rFonts w:ascii="Arial" w:hAnsi="Arial" w:cs="Arial"/>
                <w:sz w:val="20"/>
                <w:szCs w:val="28"/>
              </w:rPr>
            </w:pPr>
            <w:r w:rsidRPr="00B35DAA">
              <w:rPr>
                <w:rFonts w:ascii="Arial" w:hAnsi="Arial" w:cs="Arial"/>
                <w:sz w:val="20"/>
                <w:szCs w:val="28"/>
              </w:rPr>
              <w:t>1.02</w:t>
            </w:r>
          </w:p>
        </w:tc>
        <w:tc>
          <w:tcPr>
            <w:tcW w:w="860" w:type="dxa"/>
            <w:vAlign w:val="center"/>
          </w:tcPr>
          <w:p w14:paraId="686EA961" w14:textId="77777777" w:rsidR="00077B28" w:rsidRPr="00B35DAA" w:rsidRDefault="00077B28" w:rsidP="00001F36">
            <w:pPr>
              <w:pStyle w:val="NoSpacing"/>
              <w:jc w:val="center"/>
              <w:rPr>
                <w:rFonts w:ascii="Arial" w:hAnsi="Arial" w:cs="Arial"/>
                <w:sz w:val="20"/>
                <w:szCs w:val="28"/>
              </w:rPr>
            </w:pPr>
            <w:r w:rsidRPr="00B35DAA">
              <w:rPr>
                <w:rFonts w:ascii="Arial" w:hAnsi="Arial" w:cs="Arial"/>
                <w:sz w:val="20"/>
                <w:szCs w:val="28"/>
              </w:rPr>
              <w:t>1.65</w:t>
            </w:r>
          </w:p>
        </w:tc>
        <w:tc>
          <w:tcPr>
            <w:tcW w:w="860" w:type="dxa"/>
            <w:vAlign w:val="center"/>
          </w:tcPr>
          <w:p w14:paraId="686EA962" w14:textId="77777777" w:rsidR="00077B28" w:rsidRPr="00B35DAA" w:rsidRDefault="00077B28" w:rsidP="00001F36">
            <w:pPr>
              <w:pStyle w:val="NoSpacing"/>
              <w:jc w:val="center"/>
              <w:rPr>
                <w:rFonts w:ascii="Arial" w:hAnsi="Arial" w:cs="Arial"/>
                <w:sz w:val="20"/>
                <w:szCs w:val="28"/>
              </w:rPr>
            </w:pPr>
            <w:r w:rsidRPr="00B35DAA">
              <w:rPr>
                <w:rFonts w:ascii="Arial" w:hAnsi="Arial" w:cs="Arial"/>
                <w:sz w:val="20"/>
                <w:szCs w:val="28"/>
              </w:rPr>
              <w:t>1.77</w:t>
            </w:r>
          </w:p>
        </w:tc>
        <w:tc>
          <w:tcPr>
            <w:tcW w:w="687" w:type="dxa"/>
            <w:vAlign w:val="center"/>
          </w:tcPr>
          <w:p w14:paraId="686EA963" w14:textId="77777777" w:rsidR="00077B28" w:rsidRPr="00B35DAA" w:rsidRDefault="00077B28" w:rsidP="00001F36">
            <w:pPr>
              <w:pStyle w:val="NoSpacing"/>
              <w:jc w:val="center"/>
              <w:rPr>
                <w:rFonts w:ascii="Arial" w:hAnsi="Arial" w:cs="Arial"/>
                <w:sz w:val="20"/>
                <w:szCs w:val="28"/>
              </w:rPr>
            </w:pPr>
            <w:r w:rsidRPr="00B35DAA">
              <w:rPr>
                <w:rFonts w:ascii="Arial" w:hAnsi="Arial" w:cs="Arial"/>
                <w:sz w:val="20"/>
                <w:szCs w:val="28"/>
              </w:rPr>
              <w:t>1.48</w:t>
            </w:r>
          </w:p>
        </w:tc>
      </w:tr>
      <w:tr w:rsidR="00077B28" w:rsidRPr="00B35DAA" w14:paraId="686EA96A" w14:textId="77777777" w:rsidTr="00001F36">
        <w:trPr>
          <w:jc w:val="center"/>
        </w:trPr>
        <w:tc>
          <w:tcPr>
            <w:tcW w:w="0" w:type="auto"/>
            <w:vAlign w:val="center"/>
          </w:tcPr>
          <w:p w14:paraId="686EA965" w14:textId="77777777" w:rsidR="00077B28" w:rsidRPr="00B35DAA" w:rsidRDefault="00077B28" w:rsidP="00001F36">
            <w:pPr>
              <w:pStyle w:val="NoSpacing"/>
              <w:jc w:val="center"/>
              <w:rPr>
                <w:rFonts w:ascii="Arial" w:hAnsi="Arial" w:cs="Arial"/>
                <w:sz w:val="20"/>
                <w:szCs w:val="28"/>
              </w:rPr>
            </w:pPr>
            <w:r w:rsidRPr="00B35DAA">
              <w:rPr>
                <w:rFonts w:ascii="Arial" w:hAnsi="Arial" w:cs="Arial"/>
                <w:sz w:val="20"/>
                <w:szCs w:val="28"/>
              </w:rPr>
              <w:t>B</w:t>
            </w:r>
          </w:p>
        </w:tc>
        <w:tc>
          <w:tcPr>
            <w:tcW w:w="860" w:type="dxa"/>
            <w:vAlign w:val="center"/>
          </w:tcPr>
          <w:p w14:paraId="686EA966" w14:textId="77777777" w:rsidR="00077B28" w:rsidRPr="00B35DAA" w:rsidRDefault="00077B28" w:rsidP="00001F36">
            <w:pPr>
              <w:pStyle w:val="NoSpacing"/>
              <w:jc w:val="center"/>
              <w:rPr>
                <w:rFonts w:ascii="Arial" w:hAnsi="Arial" w:cs="Arial"/>
                <w:sz w:val="20"/>
                <w:szCs w:val="28"/>
              </w:rPr>
            </w:pPr>
            <w:r w:rsidRPr="00B35DAA">
              <w:rPr>
                <w:rFonts w:ascii="Arial" w:hAnsi="Arial" w:cs="Arial"/>
                <w:sz w:val="20"/>
                <w:szCs w:val="28"/>
              </w:rPr>
              <w:t>1.34</w:t>
            </w:r>
          </w:p>
        </w:tc>
        <w:tc>
          <w:tcPr>
            <w:tcW w:w="860" w:type="dxa"/>
            <w:vAlign w:val="center"/>
          </w:tcPr>
          <w:p w14:paraId="686EA967" w14:textId="77777777" w:rsidR="00077B28" w:rsidRPr="00B35DAA" w:rsidRDefault="00077B28" w:rsidP="00001F36">
            <w:pPr>
              <w:pStyle w:val="NoSpacing"/>
              <w:jc w:val="center"/>
              <w:rPr>
                <w:rFonts w:ascii="Arial" w:hAnsi="Arial" w:cs="Arial"/>
                <w:sz w:val="20"/>
                <w:szCs w:val="28"/>
              </w:rPr>
            </w:pPr>
            <w:r w:rsidRPr="00B35DAA">
              <w:rPr>
                <w:rFonts w:ascii="Arial" w:hAnsi="Arial" w:cs="Arial"/>
                <w:sz w:val="20"/>
                <w:szCs w:val="28"/>
              </w:rPr>
              <w:t>1.86</w:t>
            </w:r>
          </w:p>
        </w:tc>
        <w:tc>
          <w:tcPr>
            <w:tcW w:w="860" w:type="dxa"/>
            <w:vAlign w:val="center"/>
          </w:tcPr>
          <w:p w14:paraId="686EA968" w14:textId="77777777" w:rsidR="00077B28" w:rsidRPr="00B35DAA" w:rsidRDefault="00077B28" w:rsidP="00001F36">
            <w:pPr>
              <w:pStyle w:val="NoSpacing"/>
              <w:jc w:val="center"/>
              <w:rPr>
                <w:rFonts w:ascii="Arial" w:hAnsi="Arial" w:cs="Arial"/>
                <w:sz w:val="20"/>
                <w:szCs w:val="28"/>
              </w:rPr>
            </w:pPr>
            <w:r w:rsidRPr="00B35DAA">
              <w:rPr>
                <w:rFonts w:ascii="Arial" w:hAnsi="Arial" w:cs="Arial"/>
                <w:sz w:val="20"/>
                <w:szCs w:val="28"/>
              </w:rPr>
              <w:t>1.37</w:t>
            </w:r>
          </w:p>
        </w:tc>
        <w:tc>
          <w:tcPr>
            <w:tcW w:w="687" w:type="dxa"/>
            <w:vAlign w:val="center"/>
          </w:tcPr>
          <w:p w14:paraId="686EA969" w14:textId="77777777" w:rsidR="00077B28" w:rsidRPr="00B35DAA" w:rsidRDefault="00077B28" w:rsidP="00001F36">
            <w:pPr>
              <w:pStyle w:val="NoSpacing"/>
              <w:jc w:val="center"/>
              <w:rPr>
                <w:rFonts w:ascii="Arial" w:hAnsi="Arial" w:cs="Arial"/>
                <w:sz w:val="20"/>
                <w:szCs w:val="28"/>
              </w:rPr>
            </w:pPr>
            <w:r w:rsidRPr="00B35DAA">
              <w:rPr>
                <w:rFonts w:ascii="Arial" w:hAnsi="Arial" w:cs="Arial"/>
                <w:sz w:val="20"/>
                <w:szCs w:val="28"/>
              </w:rPr>
              <w:t>1.52</w:t>
            </w:r>
          </w:p>
        </w:tc>
      </w:tr>
      <w:tr w:rsidR="00077B28" w:rsidRPr="00B35DAA" w14:paraId="686EA970" w14:textId="77777777" w:rsidTr="00001F36">
        <w:trPr>
          <w:jc w:val="center"/>
        </w:trPr>
        <w:tc>
          <w:tcPr>
            <w:tcW w:w="0" w:type="auto"/>
            <w:vAlign w:val="center"/>
          </w:tcPr>
          <w:p w14:paraId="686EA96B" w14:textId="77777777" w:rsidR="00077B28" w:rsidRPr="00B35DAA" w:rsidRDefault="00077B28" w:rsidP="00001F36">
            <w:pPr>
              <w:pStyle w:val="NoSpacing"/>
              <w:jc w:val="center"/>
              <w:rPr>
                <w:rFonts w:ascii="Arial" w:hAnsi="Arial" w:cs="Arial"/>
                <w:sz w:val="20"/>
                <w:szCs w:val="28"/>
              </w:rPr>
            </w:pPr>
            <w:r w:rsidRPr="00B35DAA">
              <w:rPr>
                <w:rFonts w:ascii="Arial" w:hAnsi="Arial" w:cs="Arial"/>
                <w:sz w:val="20"/>
                <w:szCs w:val="28"/>
              </w:rPr>
              <w:t>C</w:t>
            </w:r>
          </w:p>
        </w:tc>
        <w:tc>
          <w:tcPr>
            <w:tcW w:w="860" w:type="dxa"/>
            <w:vAlign w:val="center"/>
          </w:tcPr>
          <w:p w14:paraId="686EA96C" w14:textId="77777777" w:rsidR="00077B28" w:rsidRPr="00B35DAA" w:rsidRDefault="00077B28" w:rsidP="00001F36">
            <w:pPr>
              <w:pStyle w:val="NoSpacing"/>
              <w:jc w:val="center"/>
              <w:rPr>
                <w:rFonts w:ascii="Arial" w:hAnsi="Arial" w:cs="Arial"/>
                <w:sz w:val="20"/>
                <w:szCs w:val="28"/>
              </w:rPr>
            </w:pPr>
            <w:r w:rsidRPr="00B35DAA">
              <w:rPr>
                <w:rFonts w:ascii="Arial" w:hAnsi="Arial" w:cs="Arial"/>
                <w:sz w:val="20"/>
                <w:szCs w:val="28"/>
              </w:rPr>
              <w:t>1.39</w:t>
            </w:r>
          </w:p>
        </w:tc>
        <w:tc>
          <w:tcPr>
            <w:tcW w:w="860" w:type="dxa"/>
            <w:vAlign w:val="center"/>
          </w:tcPr>
          <w:p w14:paraId="686EA96D" w14:textId="77777777" w:rsidR="00077B28" w:rsidRPr="00B35DAA" w:rsidRDefault="00077B28" w:rsidP="00001F36">
            <w:pPr>
              <w:pStyle w:val="NoSpacing"/>
              <w:jc w:val="center"/>
              <w:rPr>
                <w:rFonts w:ascii="Arial" w:hAnsi="Arial" w:cs="Arial"/>
                <w:sz w:val="20"/>
                <w:szCs w:val="28"/>
              </w:rPr>
            </w:pPr>
            <w:r w:rsidRPr="00B35DAA">
              <w:rPr>
                <w:rFonts w:ascii="Arial" w:hAnsi="Arial" w:cs="Arial"/>
                <w:sz w:val="20"/>
                <w:szCs w:val="28"/>
              </w:rPr>
              <w:t>1.42</w:t>
            </w:r>
          </w:p>
        </w:tc>
        <w:tc>
          <w:tcPr>
            <w:tcW w:w="860" w:type="dxa"/>
            <w:vAlign w:val="center"/>
          </w:tcPr>
          <w:p w14:paraId="686EA96E" w14:textId="77777777" w:rsidR="00077B28" w:rsidRPr="00B35DAA" w:rsidRDefault="00077B28" w:rsidP="00001F36">
            <w:pPr>
              <w:pStyle w:val="NoSpacing"/>
              <w:jc w:val="center"/>
              <w:rPr>
                <w:rFonts w:ascii="Arial" w:hAnsi="Arial" w:cs="Arial"/>
                <w:sz w:val="20"/>
                <w:szCs w:val="28"/>
              </w:rPr>
            </w:pPr>
            <w:r w:rsidRPr="00B35DAA">
              <w:rPr>
                <w:rFonts w:ascii="Arial" w:hAnsi="Arial" w:cs="Arial"/>
                <w:sz w:val="20"/>
                <w:szCs w:val="28"/>
              </w:rPr>
              <w:t>2.03</w:t>
            </w:r>
          </w:p>
        </w:tc>
        <w:tc>
          <w:tcPr>
            <w:tcW w:w="687" w:type="dxa"/>
            <w:vAlign w:val="center"/>
          </w:tcPr>
          <w:p w14:paraId="686EA96F" w14:textId="77777777" w:rsidR="00077B28" w:rsidRPr="00B35DAA" w:rsidRDefault="00077B28" w:rsidP="00001F36">
            <w:pPr>
              <w:pStyle w:val="NoSpacing"/>
              <w:jc w:val="center"/>
              <w:rPr>
                <w:rFonts w:ascii="Arial" w:hAnsi="Arial" w:cs="Arial"/>
                <w:sz w:val="20"/>
                <w:szCs w:val="28"/>
              </w:rPr>
            </w:pPr>
            <w:r w:rsidRPr="00B35DAA">
              <w:rPr>
                <w:rFonts w:ascii="Arial" w:hAnsi="Arial" w:cs="Arial"/>
                <w:sz w:val="20"/>
                <w:szCs w:val="28"/>
              </w:rPr>
              <w:t>1.61</w:t>
            </w:r>
          </w:p>
        </w:tc>
      </w:tr>
      <w:tr w:rsidR="00077B28" w:rsidRPr="00B35DAA" w14:paraId="686EA976" w14:textId="77777777" w:rsidTr="00001F36">
        <w:trPr>
          <w:jc w:val="center"/>
        </w:trPr>
        <w:tc>
          <w:tcPr>
            <w:tcW w:w="0" w:type="auto"/>
            <w:vAlign w:val="center"/>
          </w:tcPr>
          <w:p w14:paraId="686EA971" w14:textId="77777777" w:rsidR="00077B28" w:rsidRPr="00B35DAA" w:rsidRDefault="00077B28" w:rsidP="00001F36">
            <w:pPr>
              <w:pStyle w:val="NoSpacing"/>
              <w:jc w:val="center"/>
              <w:rPr>
                <w:rFonts w:ascii="Arial" w:hAnsi="Arial" w:cs="Arial"/>
                <w:sz w:val="20"/>
                <w:szCs w:val="28"/>
              </w:rPr>
            </w:pPr>
            <w:r w:rsidRPr="00B35DAA">
              <w:rPr>
                <w:rFonts w:ascii="Arial" w:hAnsi="Arial" w:cs="Arial"/>
                <w:sz w:val="20"/>
                <w:szCs w:val="28"/>
              </w:rPr>
              <w:t>D</w:t>
            </w:r>
          </w:p>
        </w:tc>
        <w:tc>
          <w:tcPr>
            <w:tcW w:w="860" w:type="dxa"/>
            <w:vAlign w:val="center"/>
          </w:tcPr>
          <w:p w14:paraId="686EA972" w14:textId="77777777" w:rsidR="00077B28" w:rsidRPr="00B35DAA" w:rsidRDefault="00077B28" w:rsidP="00001F36">
            <w:pPr>
              <w:pStyle w:val="NoSpacing"/>
              <w:jc w:val="center"/>
              <w:rPr>
                <w:rFonts w:ascii="Arial" w:hAnsi="Arial" w:cs="Arial"/>
                <w:sz w:val="20"/>
                <w:szCs w:val="28"/>
              </w:rPr>
            </w:pPr>
            <w:r w:rsidRPr="00B35DAA">
              <w:rPr>
                <w:rFonts w:ascii="Arial" w:hAnsi="Arial" w:cs="Arial"/>
                <w:sz w:val="20"/>
                <w:szCs w:val="28"/>
              </w:rPr>
              <w:t>2.13</w:t>
            </w:r>
          </w:p>
        </w:tc>
        <w:tc>
          <w:tcPr>
            <w:tcW w:w="860" w:type="dxa"/>
            <w:vAlign w:val="center"/>
          </w:tcPr>
          <w:p w14:paraId="686EA973" w14:textId="77777777" w:rsidR="00077B28" w:rsidRPr="00B35DAA" w:rsidRDefault="00077B28" w:rsidP="00001F36">
            <w:pPr>
              <w:pStyle w:val="NoSpacing"/>
              <w:jc w:val="center"/>
              <w:rPr>
                <w:rFonts w:ascii="Arial" w:hAnsi="Arial" w:cs="Arial"/>
                <w:sz w:val="20"/>
                <w:szCs w:val="28"/>
              </w:rPr>
            </w:pPr>
            <w:r w:rsidRPr="00B35DAA">
              <w:rPr>
                <w:rFonts w:ascii="Arial" w:hAnsi="Arial" w:cs="Arial"/>
                <w:sz w:val="20"/>
                <w:szCs w:val="28"/>
              </w:rPr>
              <w:t>1.43</w:t>
            </w:r>
          </w:p>
        </w:tc>
        <w:tc>
          <w:tcPr>
            <w:tcW w:w="860" w:type="dxa"/>
            <w:vAlign w:val="center"/>
          </w:tcPr>
          <w:p w14:paraId="686EA974" w14:textId="77777777" w:rsidR="00077B28" w:rsidRPr="00B35DAA" w:rsidRDefault="00077B28" w:rsidP="00001F36">
            <w:pPr>
              <w:pStyle w:val="NoSpacing"/>
              <w:jc w:val="center"/>
              <w:rPr>
                <w:rFonts w:ascii="Arial" w:hAnsi="Arial" w:cs="Arial"/>
                <w:sz w:val="20"/>
                <w:szCs w:val="28"/>
              </w:rPr>
            </w:pPr>
            <w:r w:rsidRPr="00B35DAA">
              <w:rPr>
                <w:rFonts w:ascii="Arial" w:hAnsi="Arial" w:cs="Arial"/>
                <w:sz w:val="20"/>
                <w:szCs w:val="28"/>
              </w:rPr>
              <w:t>1.87</w:t>
            </w:r>
          </w:p>
        </w:tc>
        <w:tc>
          <w:tcPr>
            <w:tcW w:w="687" w:type="dxa"/>
            <w:vAlign w:val="center"/>
          </w:tcPr>
          <w:p w14:paraId="686EA975" w14:textId="77777777" w:rsidR="00077B28" w:rsidRPr="00B35DAA" w:rsidRDefault="00077B28" w:rsidP="00001F36">
            <w:pPr>
              <w:pStyle w:val="NoSpacing"/>
              <w:jc w:val="center"/>
              <w:rPr>
                <w:rFonts w:ascii="Arial" w:hAnsi="Arial" w:cs="Arial"/>
                <w:sz w:val="20"/>
                <w:szCs w:val="28"/>
              </w:rPr>
            </w:pPr>
            <w:r w:rsidRPr="00B35DAA">
              <w:rPr>
                <w:rFonts w:ascii="Arial" w:hAnsi="Arial" w:cs="Arial"/>
                <w:sz w:val="20"/>
                <w:szCs w:val="28"/>
              </w:rPr>
              <w:t>1.81</w:t>
            </w:r>
          </w:p>
        </w:tc>
      </w:tr>
    </w:tbl>
    <w:p w14:paraId="686EA97A" w14:textId="77777777" w:rsidR="00F826BF" w:rsidRPr="00D8315F" w:rsidRDefault="00F826BF" w:rsidP="00B35DAA">
      <w:pPr>
        <w:spacing w:after="0"/>
        <w:rPr>
          <w:rFonts w:ascii="Arial" w:hAnsi="Arial" w:cs="Arial"/>
          <w:b/>
          <w:lang w:val="en-US"/>
        </w:rPr>
      </w:pPr>
    </w:p>
    <w:p w14:paraId="686EA97B" w14:textId="77777777" w:rsidR="00077B28" w:rsidRPr="00D8315F" w:rsidRDefault="007826CE" w:rsidP="007826CE">
      <w:pPr>
        <w:spacing w:after="0"/>
        <w:jc w:val="center"/>
        <w:rPr>
          <w:rFonts w:ascii="Arial" w:hAnsi="Arial" w:cs="Arial"/>
          <w:b/>
          <w:lang w:val="en-US"/>
        </w:rPr>
      </w:pPr>
      <w:r w:rsidRPr="00D8315F">
        <w:rPr>
          <w:rFonts w:ascii="Arial" w:hAnsi="Arial" w:cs="Arial"/>
          <w:b/>
          <w:lang w:val="en-US"/>
        </w:rPr>
        <w:t>KESIMPULAN</w:t>
      </w:r>
    </w:p>
    <w:p w14:paraId="686EA97C" w14:textId="77777777" w:rsidR="002B092B" w:rsidRPr="00D8315F" w:rsidRDefault="002B092B" w:rsidP="007826CE">
      <w:pPr>
        <w:spacing w:after="0"/>
        <w:jc w:val="center"/>
        <w:rPr>
          <w:rFonts w:ascii="Arial" w:hAnsi="Arial" w:cs="Arial"/>
          <w:b/>
          <w:lang w:val="en-US"/>
        </w:rPr>
      </w:pPr>
    </w:p>
    <w:p w14:paraId="686EA97D" w14:textId="77777777" w:rsidR="007826CE" w:rsidRPr="00D8315F" w:rsidRDefault="00F826BF" w:rsidP="00F826BF">
      <w:pPr>
        <w:spacing w:after="0"/>
        <w:ind w:firstLine="426"/>
        <w:jc w:val="both"/>
        <w:rPr>
          <w:rFonts w:ascii="Arial" w:hAnsi="Arial" w:cs="Arial"/>
          <w:b/>
          <w:lang w:val="en-US"/>
        </w:rPr>
      </w:pPr>
      <w:r w:rsidRPr="00D8315F">
        <w:rPr>
          <w:rFonts w:ascii="Arial" w:hAnsi="Arial" w:cs="Arial"/>
          <w:lang w:val="en-US"/>
        </w:rPr>
        <w:t>Berdasarkan hasil penelitian, maka dapat disimpulkan bahwa nilai kadar air menurun seiring dengan peningkatan lama radiasi, sebaliknya dengan kadar protein, kadar karbohidrat, kadar lemak dan kadar abu meningkat seiring dengan peningkatan lama radiasi</w:t>
      </w:r>
      <w:r w:rsidRPr="00D8315F">
        <w:rPr>
          <w:rFonts w:ascii="Arial" w:hAnsi="Arial" w:cs="Arial"/>
          <w:b/>
          <w:lang w:val="en-US"/>
        </w:rPr>
        <w:t xml:space="preserve">. </w:t>
      </w:r>
      <w:r w:rsidRPr="00D8315F">
        <w:rPr>
          <w:rFonts w:ascii="Arial" w:hAnsi="Arial" w:cs="Arial"/>
          <w:lang w:val="en-US"/>
        </w:rPr>
        <w:t>Hasil pengujian kadar air dengan nilai terendah yaitu pada radiasi selama 36 jam dengan nilai rata-rata 45.19%. Hasil pengujian kadar protein, kadar karbohidrat, kadar lemak dan kadar abu paling tinggi terdapat pada radiasi selama 36 jam dengan nilai rata-rata secara berturut-turut 44.16%, 1,81%, 6.88%, 1.96%.</w:t>
      </w:r>
    </w:p>
    <w:p w14:paraId="686EA97E" w14:textId="77777777" w:rsidR="00F826BF" w:rsidRPr="00D8315F" w:rsidRDefault="00F826BF" w:rsidP="007826CE">
      <w:pPr>
        <w:spacing w:after="0"/>
        <w:jc w:val="center"/>
        <w:rPr>
          <w:rFonts w:ascii="Arial" w:hAnsi="Arial" w:cs="Arial"/>
          <w:b/>
          <w:lang w:val="en-US"/>
        </w:rPr>
      </w:pPr>
    </w:p>
    <w:p w14:paraId="686EA97F" w14:textId="77777777" w:rsidR="007826CE" w:rsidRPr="00D8315F" w:rsidRDefault="007826CE" w:rsidP="007826CE">
      <w:pPr>
        <w:spacing w:after="0"/>
        <w:jc w:val="center"/>
        <w:rPr>
          <w:rFonts w:ascii="Arial" w:hAnsi="Arial" w:cs="Arial"/>
          <w:b/>
          <w:lang w:val="en-US"/>
        </w:rPr>
      </w:pPr>
      <w:r w:rsidRPr="00D8315F">
        <w:rPr>
          <w:rFonts w:ascii="Arial" w:hAnsi="Arial" w:cs="Arial"/>
          <w:b/>
          <w:lang w:val="en-US"/>
        </w:rPr>
        <w:t>DAFTAR PUSTAKA</w:t>
      </w:r>
    </w:p>
    <w:p w14:paraId="686EA980" w14:textId="77777777" w:rsidR="007826CE" w:rsidRPr="00D8315F" w:rsidRDefault="007826CE" w:rsidP="007826CE">
      <w:pPr>
        <w:spacing w:after="0"/>
        <w:jc w:val="center"/>
        <w:rPr>
          <w:rFonts w:ascii="Arial" w:hAnsi="Arial" w:cs="Arial"/>
          <w:b/>
          <w:lang w:val="en-US"/>
        </w:rPr>
      </w:pPr>
    </w:p>
    <w:p w14:paraId="686EA981" w14:textId="77777777" w:rsidR="00FD79BE" w:rsidRPr="00D8315F" w:rsidRDefault="00FD79BE" w:rsidP="00B35DAA">
      <w:pPr>
        <w:spacing w:after="0" w:line="240" w:lineRule="auto"/>
        <w:ind w:left="567" w:hanging="567"/>
        <w:jc w:val="both"/>
        <w:rPr>
          <w:rFonts w:ascii="Arial" w:hAnsi="Arial" w:cs="Arial"/>
          <w:lang w:val="en-US"/>
        </w:rPr>
      </w:pPr>
      <w:r w:rsidRPr="00D8315F">
        <w:rPr>
          <w:rFonts w:ascii="Arial" w:hAnsi="Arial" w:cs="Arial"/>
          <w:lang w:val="en-US"/>
        </w:rPr>
        <w:t>Badan Standarisasi Nasional. 2013. SNI 2725: Ikan Asap dengan Pengasapan Panas. Jakarta</w:t>
      </w:r>
    </w:p>
    <w:p w14:paraId="686EA982" w14:textId="77777777" w:rsidR="005B0E3E" w:rsidRPr="00D8315F" w:rsidRDefault="005B0E3E" w:rsidP="00B35DAA">
      <w:pPr>
        <w:pStyle w:val="NoSpacing"/>
        <w:jc w:val="both"/>
        <w:rPr>
          <w:rFonts w:ascii="Arial" w:hAnsi="Arial" w:cs="Arial"/>
        </w:rPr>
      </w:pPr>
    </w:p>
    <w:p w14:paraId="686EA983" w14:textId="45088B9F" w:rsidR="005B0E3E" w:rsidRPr="00D8315F" w:rsidRDefault="005B0E3E" w:rsidP="00B35DAA">
      <w:pPr>
        <w:pStyle w:val="NoSpacing"/>
        <w:ind w:left="567" w:hanging="567"/>
        <w:jc w:val="both"/>
        <w:rPr>
          <w:rFonts w:ascii="Arial" w:hAnsi="Arial" w:cs="Arial"/>
        </w:rPr>
      </w:pPr>
      <w:r w:rsidRPr="00D8315F">
        <w:rPr>
          <w:rFonts w:ascii="Arial" w:hAnsi="Arial" w:cs="Arial"/>
        </w:rPr>
        <w:t xml:space="preserve">Belichovska, D., Belichovska, </w:t>
      </w:r>
      <w:r w:rsidR="006D0180" w:rsidRPr="00D8315F">
        <w:rPr>
          <w:rFonts w:ascii="Arial" w:hAnsi="Arial" w:cs="Arial"/>
        </w:rPr>
        <w:t>K., Pejkovski, Z. 2019</w:t>
      </w:r>
      <w:r w:rsidRPr="00D8315F">
        <w:rPr>
          <w:rFonts w:ascii="Arial" w:hAnsi="Arial" w:cs="Arial"/>
        </w:rPr>
        <w:t xml:space="preserve">. Smoke and smoked fish production. </w:t>
      </w:r>
      <w:r w:rsidRPr="00B35DAA">
        <w:rPr>
          <w:rFonts w:ascii="Arial" w:hAnsi="Arial" w:cs="Arial"/>
          <w:i/>
          <w:iCs/>
        </w:rPr>
        <w:t xml:space="preserve">Scientific </w:t>
      </w:r>
      <w:r w:rsidR="00B35DAA" w:rsidRPr="00B35DAA">
        <w:rPr>
          <w:rFonts w:ascii="Arial" w:hAnsi="Arial" w:cs="Arial"/>
          <w:i/>
          <w:iCs/>
        </w:rPr>
        <w:t>J</w:t>
      </w:r>
      <w:r w:rsidRPr="00B35DAA">
        <w:rPr>
          <w:rFonts w:ascii="Arial" w:hAnsi="Arial" w:cs="Arial"/>
          <w:i/>
          <w:iCs/>
        </w:rPr>
        <w:t>ournal</w:t>
      </w:r>
      <w:r w:rsidR="00B35DAA" w:rsidRPr="00B35DAA">
        <w:rPr>
          <w:rFonts w:ascii="Arial" w:hAnsi="Arial" w:cs="Arial"/>
          <w:i/>
          <w:iCs/>
        </w:rPr>
        <w:t xml:space="preserve"> </w:t>
      </w:r>
      <w:r w:rsidRPr="00B35DAA">
        <w:rPr>
          <w:rFonts w:ascii="Arial" w:hAnsi="Arial" w:cs="Arial"/>
          <w:i/>
          <w:iCs/>
        </w:rPr>
        <w:t>"Meat Technology"</w:t>
      </w:r>
      <w:r w:rsidR="00B35DAA">
        <w:rPr>
          <w:rFonts w:ascii="Arial" w:hAnsi="Arial" w:cs="Arial"/>
        </w:rPr>
        <w:t>.</w:t>
      </w:r>
      <w:r w:rsidRPr="00D8315F">
        <w:rPr>
          <w:rFonts w:ascii="Arial" w:hAnsi="Arial" w:cs="Arial"/>
        </w:rPr>
        <w:t xml:space="preserve"> 60(1)</w:t>
      </w:r>
      <w:r w:rsidR="00B35DAA">
        <w:rPr>
          <w:rFonts w:ascii="Arial" w:hAnsi="Arial" w:cs="Arial"/>
        </w:rPr>
        <w:t>:</w:t>
      </w:r>
      <w:r w:rsidRPr="00D8315F">
        <w:rPr>
          <w:rFonts w:ascii="Arial" w:hAnsi="Arial" w:cs="Arial"/>
        </w:rPr>
        <w:t xml:space="preserve"> 37-43.</w:t>
      </w:r>
    </w:p>
    <w:p w14:paraId="686EA984" w14:textId="77777777" w:rsidR="00550629" w:rsidRPr="00D8315F" w:rsidRDefault="00550629" w:rsidP="00B35DAA">
      <w:pPr>
        <w:pStyle w:val="NoSpacing"/>
        <w:jc w:val="both"/>
        <w:rPr>
          <w:rFonts w:ascii="Arial" w:hAnsi="Arial" w:cs="Arial"/>
        </w:rPr>
      </w:pPr>
    </w:p>
    <w:p w14:paraId="686EA985" w14:textId="7E315FD0" w:rsidR="00550629" w:rsidRPr="00D8315F" w:rsidRDefault="00D809AB" w:rsidP="00B35DAA">
      <w:pPr>
        <w:spacing w:after="0" w:line="240" w:lineRule="auto"/>
        <w:ind w:left="567" w:hanging="567"/>
        <w:jc w:val="both"/>
        <w:rPr>
          <w:rFonts w:ascii="Arial" w:hAnsi="Arial" w:cs="Arial"/>
          <w:lang w:val="en-US"/>
        </w:rPr>
      </w:pPr>
      <w:r w:rsidRPr="00D8315F">
        <w:rPr>
          <w:rFonts w:ascii="Arial" w:hAnsi="Arial" w:cs="Arial"/>
          <w:lang w:val="en-US"/>
        </w:rPr>
        <w:t>Chukwu, O. 2009</w:t>
      </w:r>
      <w:r w:rsidR="00550629" w:rsidRPr="00D8315F">
        <w:rPr>
          <w:rFonts w:ascii="Arial" w:hAnsi="Arial" w:cs="Arial"/>
          <w:lang w:val="en-US"/>
        </w:rPr>
        <w:t xml:space="preserve">. Influences of </w:t>
      </w:r>
      <w:r w:rsidR="00B35DAA" w:rsidRPr="00D8315F">
        <w:rPr>
          <w:rFonts w:ascii="Arial" w:hAnsi="Arial" w:cs="Arial"/>
          <w:lang w:val="en-US"/>
        </w:rPr>
        <w:t>Drying Me</w:t>
      </w:r>
      <w:r w:rsidR="00550629" w:rsidRPr="00D8315F">
        <w:rPr>
          <w:rFonts w:ascii="Arial" w:hAnsi="Arial" w:cs="Arial"/>
          <w:lang w:val="en-US"/>
        </w:rPr>
        <w:t xml:space="preserve">thods on </w:t>
      </w:r>
      <w:r w:rsidR="00B35DAA" w:rsidRPr="00D8315F">
        <w:rPr>
          <w:rFonts w:ascii="Arial" w:hAnsi="Arial" w:cs="Arial"/>
          <w:lang w:val="en-US"/>
        </w:rPr>
        <w:t xml:space="preserve">Nutritional Properties </w:t>
      </w:r>
      <w:r w:rsidR="00550629" w:rsidRPr="00D8315F">
        <w:rPr>
          <w:rFonts w:ascii="Arial" w:hAnsi="Arial" w:cs="Arial"/>
          <w:lang w:val="en-US"/>
        </w:rPr>
        <w:t xml:space="preserve">of </w:t>
      </w:r>
      <w:r w:rsidR="00B35DAA" w:rsidRPr="00D8315F">
        <w:rPr>
          <w:rFonts w:ascii="Arial" w:hAnsi="Arial" w:cs="Arial"/>
          <w:lang w:val="en-US"/>
        </w:rPr>
        <w:t xml:space="preserve">Tilapia Fish </w:t>
      </w:r>
      <w:r w:rsidR="00550629" w:rsidRPr="00D8315F">
        <w:rPr>
          <w:rFonts w:ascii="Arial" w:hAnsi="Arial" w:cs="Arial"/>
          <w:i/>
          <w:lang w:val="en-US"/>
        </w:rPr>
        <w:t>(Oreochromis nilotieus).</w:t>
      </w:r>
      <w:r w:rsidR="00550629" w:rsidRPr="00D8315F">
        <w:rPr>
          <w:rFonts w:ascii="Arial" w:hAnsi="Arial" w:cs="Arial"/>
          <w:lang w:val="en-US"/>
        </w:rPr>
        <w:t xml:space="preserve"> </w:t>
      </w:r>
      <w:r w:rsidR="00550629" w:rsidRPr="00B35DAA">
        <w:rPr>
          <w:rFonts w:ascii="Arial" w:hAnsi="Arial" w:cs="Arial"/>
          <w:i/>
          <w:iCs/>
          <w:lang w:val="en-US"/>
        </w:rPr>
        <w:t>World Journal of Agricultural Sciences</w:t>
      </w:r>
      <w:r w:rsidR="00B35DAA">
        <w:rPr>
          <w:rFonts w:ascii="Arial" w:hAnsi="Arial" w:cs="Arial"/>
          <w:lang w:val="en-US"/>
        </w:rPr>
        <w:t xml:space="preserve">. </w:t>
      </w:r>
      <w:r w:rsidR="00550629" w:rsidRPr="00D8315F">
        <w:rPr>
          <w:rFonts w:ascii="Arial" w:hAnsi="Arial" w:cs="Arial"/>
          <w:lang w:val="en-US"/>
        </w:rPr>
        <w:t>5(2)</w:t>
      </w:r>
      <w:r w:rsidR="00B35DAA">
        <w:rPr>
          <w:rFonts w:ascii="Arial" w:hAnsi="Arial" w:cs="Arial"/>
          <w:lang w:val="en-US"/>
        </w:rPr>
        <w:t>:</w:t>
      </w:r>
      <w:r w:rsidR="00550629" w:rsidRPr="00D8315F">
        <w:rPr>
          <w:rFonts w:ascii="Arial" w:hAnsi="Arial" w:cs="Arial"/>
          <w:lang w:val="en-US"/>
        </w:rPr>
        <w:t xml:space="preserve"> 256-258.</w:t>
      </w:r>
    </w:p>
    <w:p w14:paraId="686EA986" w14:textId="77777777" w:rsidR="00565CB2" w:rsidRPr="00D8315F" w:rsidRDefault="00565CB2" w:rsidP="00B35DAA">
      <w:pPr>
        <w:pStyle w:val="NoSpacing"/>
        <w:jc w:val="both"/>
        <w:rPr>
          <w:rFonts w:ascii="Arial" w:hAnsi="Arial" w:cs="Arial"/>
        </w:rPr>
      </w:pPr>
    </w:p>
    <w:p w14:paraId="686EA987" w14:textId="5600B187" w:rsidR="00565CB2" w:rsidRPr="00D8315F" w:rsidRDefault="00565CB2" w:rsidP="00B35DAA">
      <w:pPr>
        <w:spacing w:after="0" w:line="240" w:lineRule="auto"/>
        <w:ind w:left="567" w:hanging="567"/>
        <w:jc w:val="both"/>
        <w:rPr>
          <w:rFonts w:ascii="Arial" w:hAnsi="Arial" w:cs="Arial"/>
          <w:lang w:val="en-US"/>
        </w:rPr>
      </w:pPr>
      <w:r w:rsidRPr="00D8315F">
        <w:rPr>
          <w:rFonts w:ascii="Arial" w:hAnsi="Arial" w:cs="Arial"/>
          <w:lang w:val="en-US"/>
        </w:rPr>
        <w:t>Erni</w:t>
      </w:r>
      <w:r w:rsidR="00B35DAA">
        <w:rPr>
          <w:rFonts w:ascii="Arial" w:hAnsi="Arial" w:cs="Arial"/>
          <w:lang w:val="en-US"/>
        </w:rPr>
        <w:t xml:space="preserve">, </w:t>
      </w:r>
      <w:r w:rsidRPr="00D8315F">
        <w:rPr>
          <w:rFonts w:ascii="Arial" w:hAnsi="Arial" w:cs="Arial"/>
          <w:lang w:val="en-US"/>
        </w:rPr>
        <w:t>M</w:t>
      </w:r>
      <w:r w:rsidR="00B35DAA">
        <w:rPr>
          <w:rFonts w:ascii="Arial" w:hAnsi="Arial" w:cs="Arial"/>
          <w:lang w:val="en-US"/>
        </w:rPr>
        <w:t>.</w:t>
      </w:r>
      <w:r w:rsidRPr="00D8315F">
        <w:rPr>
          <w:rFonts w:ascii="Arial" w:hAnsi="Arial" w:cs="Arial"/>
          <w:lang w:val="en-US"/>
        </w:rPr>
        <w:t>, Murad</w:t>
      </w:r>
      <w:r w:rsidR="00B35DAA">
        <w:rPr>
          <w:rFonts w:ascii="Arial" w:hAnsi="Arial" w:cs="Arial"/>
          <w:lang w:val="en-US"/>
        </w:rPr>
        <w:t xml:space="preserve">., </w:t>
      </w:r>
      <w:r w:rsidRPr="00D8315F">
        <w:rPr>
          <w:rFonts w:ascii="Arial" w:hAnsi="Arial" w:cs="Arial"/>
          <w:lang w:val="en-US"/>
        </w:rPr>
        <w:t>Guyup</w:t>
      </w:r>
      <w:r w:rsidR="00B35DAA">
        <w:rPr>
          <w:rFonts w:ascii="Arial" w:hAnsi="Arial" w:cs="Arial"/>
          <w:lang w:val="en-US"/>
        </w:rPr>
        <w:t>,</w:t>
      </w:r>
      <w:r w:rsidRPr="00D8315F">
        <w:rPr>
          <w:rFonts w:ascii="Arial" w:hAnsi="Arial" w:cs="Arial"/>
          <w:lang w:val="en-US"/>
        </w:rPr>
        <w:t xml:space="preserve"> M</w:t>
      </w:r>
      <w:r w:rsidR="00B35DAA">
        <w:rPr>
          <w:rFonts w:ascii="Arial" w:hAnsi="Arial" w:cs="Arial"/>
          <w:lang w:val="en-US"/>
        </w:rPr>
        <w:t>.</w:t>
      </w:r>
      <w:r w:rsidRPr="00D8315F">
        <w:rPr>
          <w:rFonts w:ascii="Arial" w:hAnsi="Arial" w:cs="Arial"/>
          <w:lang w:val="en-US"/>
        </w:rPr>
        <w:t xml:space="preserve"> D</w:t>
      </w:r>
      <w:r w:rsidR="00B35DAA">
        <w:rPr>
          <w:rFonts w:ascii="Arial" w:hAnsi="Arial" w:cs="Arial"/>
          <w:lang w:val="en-US"/>
        </w:rPr>
        <w:t>.</w:t>
      </w:r>
      <w:r w:rsidRPr="00D8315F">
        <w:rPr>
          <w:rFonts w:ascii="Arial" w:hAnsi="Arial" w:cs="Arial"/>
          <w:lang w:val="en-US"/>
        </w:rPr>
        <w:t xml:space="preserve"> P.</w:t>
      </w:r>
      <w:r w:rsidR="00D809AB" w:rsidRPr="00D8315F">
        <w:rPr>
          <w:rFonts w:ascii="Arial" w:hAnsi="Arial" w:cs="Arial"/>
          <w:lang w:val="en-US"/>
        </w:rPr>
        <w:t xml:space="preserve"> 2017.</w:t>
      </w:r>
      <w:r w:rsidRPr="00D8315F">
        <w:rPr>
          <w:rFonts w:ascii="Arial" w:hAnsi="Arial" w:cs="Arial"/>
          <w:lang w:val="en-US"/>
        </w:rPr>
        <w:t xml:space="preserve"> "Modifikasi dan </w:t>
      </w:r>
      <w:r w:rsidR="00B35DAA" w:rsidRPr="00D8315F">
        <w:rPr>
          <w:rFonts w:ascii="Arial" w:hAnsi="Arial" w:cs="Arial"/>
          <w:lang w:val="en-US"/>
        </w:rPr>
        <w:t xml:space="preserve">Uji Performansi Alat Pengering </w:t>
      </w:r>
      <w:r w:rsidR="00B35DAA" w:rsidRPr="00B35DAA">
        <w:rPr>
          <w:rFonts w:ascii="Arial" w:hAnsi="Arial" w:cs="Arial"/>
          <w:i/>
          <w:iCs/>
          <w:lang w:val="en-US"/>
        </w:rPr>
        <w:t>Hybrid</w:t>
      </w:r>
      <w:r w:rsidRPr="00D8315F">
        <w:rPr>
          <w:rFonts w:ascii="Arial" w:hAnsi="Arial" w:cs="Arial"/>
          <w:lang w:val="en-US"/>
        </w:rPr>
        <w:t xml:space="preserve"> (surya-biomassa) </w:t>
      </w:r>
      <w:r w:rsidR="00B35DAA" w:rsidRPr="00D8315F">
        <w:rPr>
          <w:rFonts w:ascii="Arial" w:hAnsi="Arial" w:cs="Arial"/>
          <w:lang w:val="en-US"/>
        </w:rPr>
        <w:t>Tipe R</w:t>
      </w:r>
      <w:r w:rsidRPr="00D8315F">
        <w:rPr>
          <w:rFonts w:ascii="Arial" w:hAnsi="Arial" w:cs="Arial"/>
          <w:lang w:val="en-US"/>
        </w:rPr>
        <w:t xml:space="preserve">ak." </w:t>
      </w:r>
      <w:r w:rsidRPr="00B35DAA">
        <w:rPr>
          <w:rFonts w:ascii="Arial" w:hAnsi="Arial" w:cs="Arial"/>
          <w:i/>
          <w:iCs/>
          <w:lang w:val="en-US"/>
        </w:rPr>
        <w:t>Jurnal Ilmiah Rekaya</w:t>
      </w:r>
      <w:r w:rsidR="00D809AB" w:rsidRPr="00B35DAA">
        <w:rPr>
          <w:rFonts w:ascii="Arial" w:hAnsi="Arial" w:cs="Arial"/>
          <w:i/>
          <w:iCs/>
          <w:lang w:val="en-US"/>
        </w:rPr>
        <w:t>sa Pertanian dan Biosistem</w:t>
      </w:r>
      <w:r w:rsidR="00B35DAA">
        <w:rPr>
          <w:rFonts w:ascii="Arial" w:hAnsi="Arial" w:cs="Arial"/>
          <w:i/>
          <w:iCs/>
          <w:lang w:val="en-US"/>
        </w:rPr>
        <w:t>.</w:t>
      </w:r>
      <w:r w:rsidR="00D809AB" w:rsidRPr="00D8315F">
        <w:rPr>
          <w:rFonts w:ascii="Arial" w:hAnsi="Arial" w:cs="Arial"/>
          <w:lang w:val="en-US"/>
        </w:rPr>
        <w:t xml:space="preserve"> 5.1</w:t>
      </w:r>
      <w:r w:rsidR="00B35DAA">
        <w:rPr>
          <w:rFonts w:ascii="Arial" w:hAnsi="Arial" w:cs="Arial"/>
          <w:lang w:val="en-US"/>
        </w:rPr>
        <w:t>.</w:t>
      </w:r>
    </w:p>
    <w:p w14:paraId="686EA988" w14:textId="77777777" w:rsidR="00565CB2" w:rsidRPr="00D8315F" w:rsidRDefault="00565CB2" w:rsidP="00B35DAA">
      <w:pPr>
        <w:pStyle w:val="NoSpacing"/>
        <w:jc w:val="both"/>
        <w:rPr>
          <w:rFonts w:ascii="Arial" w:hAnsi="Arial" w:cs="Arial"/>
          <w:b/>
        </w:rPr>
      </w:pPr>
    </w:p>
    <w:p w14:paraId="686EA989" w14:textId="73A77210" w:rsidR="007826CE" w:rsidRPr="00D8315F" w:rsidRDefault="002F7D96" w:rsidP="00B35DAA">
      <w:pPr>
        <w:spacing w:after="0" w:line="240" w:lineRule="auto"/>
        <w:ind w:left="567" w:hanging="567"/>
        <w:jc w:val="both"/>
        <w:rPr>
          <w:rFonts w:ascii="Arial" w:hAnsi="Arial" w:cs="Arial"/>
          <w:lang w:val="en-US"/>
        </w:rPr>
      </w:pPr>
      <w:r w:rsidRPr="00D8315F">
        <w:rPr>
          <w:rFonts w:ascii="Arial" w:hAnsi="Arial" w:cs="Arial"/>
          <w:lang w:val="en-US"/>
        </w:rPr>
        <w:t>Hollaender, A. 1995. Radiation Biology.</w:t>
      </w:r>
      <w:r w:rsidR="00B35DAA">
        <w:rPr>
          <w:rFonts w:ascii="Arial" w:hAnsi="Arial" w:cs="Arial"/>
          <w:lang w:val="en-US"/>
        </w:rPr>
        <w:t xml:space="preserve"> </w:t>
      </w:r>
      <w:r w:rsidRPr="00D8315F">
        <w:rPr>
          <w:rFonts w:ascii="Arial" w:hAnsi="Arial" w:cs="Arial"/>
          <w:lang w:val="en-US"/>
        </w:rPr>
        <w:t>Vol.II. Effects of Radiation on Bakteria. Cornelli.Itacha N.Y.</w:t>
      </w:r>
    </w:p>
    <w:p w14:paraId="686EA98A" w14:textId="77777777" w:rsidR="00291D5B" w:rsidRPr="00D8315F" w:rsidRDefault="00291D5B" w:rsidP="00B35DAA">
      <w:pPr>
        <w:spacing w:after="0" w:line="240" w:lineRule="auto"/>
        <w:jc w:val="both"/>
        <w:rPr>
          <w:rFonts w:ascii="Arial" w:hAnsi="Arial" w:cs="Arial"/>
          <w:lang w:val="en-US"/>
        </w:rPr>
      </w:pPr>
    </w:p>
    <w:p w14:paraId="686EA98B" w14:textId="3483ACE8" w:rsidR="00291D5B" w:rsidRPr="00D8315F" w:rsidRDefault="00291D5B" w:rsidP="00B35DAA">
      <w:pPr>
        <w:spacing w:after="0" w:line="240" w:lineRule="auto"/>
        <w:ind w:left="567" w:hanging="567"/>
        <w:jc w:val="both"/>
        <w:rPr>
          <w:rFonts w:ascii="Arial" w:hAnsi="Arial" w:cs="Arial"/>
          <w:lang w:val="en-US"/>
        </w:rPr>
      </w:pPr>
      <w:r w:rsidRPr="00D8315F">
        <w:rPr>
          <w:rFonts w:ascii="Arial" w:hAnsi="Arial" w:cs="Arial"/>
          <w:lang w:val="en-US"/>
        </w:rPr>
        <w:t xml:space="preserve">Ikhsan, M., Muhsin, M., Patang, P. </w:t>
      </w:r>
      <w:r w:rsidR="00D809AB" w:rsidRPr="00D8315F">
        <w:rPr>
          <w:rFonts w:ascii="Arial" w:hAnsi="Arial" w:cs="Arial"/>
          <w:lang w:val="en-US"/>
        </w:rPr>
        <w:t>2016</w:t>
      </w:r>
      <w:r w:rsidRPr="00D8315F">
        <w:rPr>
          <w:rFonts w:ascii="Arial" w:hAnsi="Arial" w:cs="Arial"/>
          <w:lang w:val="en-US"/>
        </w:rPr>
        <w:t xml:space="preserve">. Pengaruh </w:t>
      </w:r>
      <w:r w:rsidR="00B35DAA" w:rsidRPr="00D8315F">
        <w:rPr>
          <w:rFonts w:ascii="Arial" w:hAnsi="Arial" w:cs="Arial"/>
          <w:lang w:val="en-US"/>
        </w:rPr>
        <w:t xml:space="preserve">Variasi Suhu Pengering </w:t>
      </w:r>
      <w:r w:rsidR="00B35DAA">
        <w:rPr>
          <w:rFonts w:ascii="Arial" w:hAnsi="Arial" w:cs="Arial"/>
          <w:lang w:val="en-US"/>
        </w:rPr>
        <w:t>t</w:t>
      </w:r>
      <w:r w:rsidR="00B35DAA" w:rsidRPr="00D8315F">
        <w:rPr>
          <w:rFonts w:ascii="Arial" w:hAnsi="Arial" w:cs="Arial"/>
          <w:lang w:val="en-US"/>
        </w:rPr>
        <w:t>erhadap Mutu Dendeng Ikan Lele Dumbo</w:t>
      </w:r>
      <w:r w:rsidRPr="00D8315F">
        <w:rPr>
          <w:rFonts w:ascii="Arial" w:hAnsi="Arial" w:cs="Arial"/>
          <w:lang w:val="en-US"/>
        </w:rPr>
        <w:t xml:space="preserve"> </w:t>
      </w:r>
      <w:r w:rsidRPr="00D8315F">
        <w:rPr>
          <w:rFonts w:ascii="Arial" w:hAnsi="Arial" w:cs="Arial"/>
          <w:i/>
          <w:lang w:val="en-US"/>
        </w:rPr>
        <w:t>(Clarias gariepinus).</w:t>
      </w:r>
      <w:r w:rsidRPr="00D8315F">
        <w:rPr>
          <w:rFonts w:ascii="Arial" w:hAnsi="Arial" w:cs="Arial"/>
          <w:lang w:val="en-US"/>
        </w:rPr>
        <w:t xml:space="preserve"> </w:t>
      </w:r>
      <w:r w:rsidRPr="00B35DAA">
        <w:rPr>
          <w:rFonts w:ascii="Arial" w:hAnsi="Arial" w:cs="Arial"/>
          <w:i/>
          <w:iCs/>
          <w:lang w:val="en-US"/>
        </w:rPr>
        <w:t>Jurnal Pendidkan Teknologi Pertanian</w:t>
      </w:r>
      <w:r w:rsidR="00B35DAA">
        <w:rPr>
          <w:rFonts w:ascii="Arial" w:hAnsi="Arial" w:cs="Arial"/>
          <w:lang w:val="en-US"/>
        </w:rPr>
        <w:t>.</w:t>
      </w:r>
      <w:r w:rsidRPr="00D8315F">
        <w:rPr>
          <w:rFonts w:ascii="Arial" w:hAnsi="Arial" w:cs="Arial"/>
          <w:lang w:val="en-US"/>
        </w:rPr>
        <w:t xml:space="preserve"> 2</w:t>
      </w:r>
      <w:r w:rsidR="00B35DAA">
        <w:rPr>
          <w:rFonts w:ascii="Arial" w:hAnsi="Arial" w:cs="Arial"/>
          <w:lang w:val="en-US"/>
        </w:rPr>
        <w:t xml:space="preserve">: </w:t>
      </w:r>
      <w:r w:rsidRPr="00D8315F">
        <w:rPr>
          <w:rFonts w:ascii="Arial" w:hAnsi="Arial" w:cs="Arial"/>
          <w:lang w:val="en-US"/>
        </w:rPr>
        <w:t>114-122.</w:t>
      </w:r>
    </w:p>
    <w:p w14:paraId="686EA98C" w14:textId="77777777" w:rsidR="00291D5B" w:rsidRPr="00D8315F" w:rsidRDefault="00291D5B" w:rsidP="00B35DAA">
      <w:pPr>
        <w:spacing w:after="0" w:line="240" w:lineRule="auto"/>
        <w:jc w:val="both"/>
        <w:rPr>
          <w:rFonts w:ascii="Arial" w:hAnsi="Arial" w:cs="Arial"/>
          <w:lang w:val="en-US"/>
        </w:rPr>
      </w:pPr>
    </w:p>
    <w:p w14:paraId="686EA98D" w14:textId="4F77E38A" w:rsidR="00291D5B" w:rsidRPr="00D8315F" w:rsidRDefault="00291D5B" w:rsidP="00B35DAA">
      <w:pPr>
        <w:spacing w:after="0" w:line="240" w:lineRule="auto"/>
        <w:ind w:left="567" w:hanging="567"/>
        <w:jc w:val="both"/>
        <w:rPr>
          <w:rFonts w:ascii="Arial" w:hAnsi="Arial" w:cs="Arial"/>
          <w:lang w:val="en-US"/>
        </w:rPr>
      </w:pPr>
      <w:r w:rsidRPr="00D8315F">
        <w:rPr>
          <w:rFonts w:ascii="Arial" w:hAnsi="Arial" w:cs="Arial"/>
          <w:lang w:val="en-US"/>
        </w:rPr>
        <w:t xml:space="preserve">Manurung, H. J., Swastawati, F., </w:t>
      </w:r>
      <w:r w:rsidR="00D809AB" w:rsidRPr="00D8315F">
        <w:rPr>
          <w:rFonts w:ascii="Arial" w:hAnsi="Arial" w:cs="Arial"/>
          <w:lang w:val="en-US"/>
        </w:rPr>
        <w:t>Wijayanti, I. 2018</w:t>
      </w:r>
      <w:r w:rsidRPr="00D8315F">
        <w:rPr>
          <w:rFonts w:ascii="Arial" w:hAnsi="Arial" w:cs="Arial"/>
          <w:lang w:val="en-US"/>
        </w:rPr>
        <w:t xml:space="preserve">. Pengaruh </w:t>
      </w:r>
      <w:r w:rsidR="00B35DAA" w:rsidRPr="00D8315F">
        <w:rPr>
          <w:rFonts w:ascii="Arial" w:hAnsi="Arial" w:cs="Arial"/>
          <w:lang w:val="en-US"/>
        </w:rPr>
        <w:t xml:space="preserve">Penambahan Asap Cair </w:t>
      </w:r>
      <w:r w:rsidR="00B35DAA">
        <w:rPr>
          <w:rFonts w:ascii="Arial" w:hAnsi="Arial" w:cs="Arial"/>
          <w:lang w:val="en-US"/>
        </w:rPr>
        <w:t>t</w:t>
      </w:r>
      <w:r w:rsidR="00B35DAA" w:rsidRPr="00D8315F">
        <w:rPr>
          <w:rFonts w:ascii="Arial" w:hAnsi="Arial" w:cs="Arial"/>
          <w:lang w:val="en-US"/>
        </w:rPr>
        <w:t>erhadap Tingkat Oksidasi Ikan Kembun</w:t>
      </w:r>
      <w:r w:rsidRPr="00D8315F">
        <w:rPr>
          <w:rFonts w:ascii="Arial" w:hAnsi="Arial" w:cs="Arial"/>
          <w:lang w:val="en-US"/>
        </w:rPr>
        <w:t>g (</w:t>
      </w:r>
      <w:r w:rsidRPr="00B35DAA">
        <w:rPr>
          <w:rFonts w:ascii="Arial" w:hAnsi="Arial" w:cs="Arial"/>
          <w:i/>
          <w:iCs/>
          <w:lang w:val="en-US"/>
        </w:rPr>
        <w:t xml:space="preserve">Rastrelliger </w:t>
      </w:r>
      <w:r w:rsidR="00B35DAA">
        <w:rPr>
          <w:rFonts w:ascii="Arial" w:hAnsi="Arial" w:cs="Arial"/>
          <w:i/>
          <w:iCs/>
          <w:lang w:val="en-US"/>
        </w:rPr>
        <w:t>s</w:t>
      </w:r>
      <w:r w:rsidRPr="00D8315F">
        <w:rPr>
          <w:rFonts w:ascii="Arial" w:hAnsi="Arial" w:cs="Arial"/>
          <w:lang w:val="en-US"/>
        </w:rPr>
        <w:t xml:space="preserve">p) </w:t>
      </w:r>
      <w:r w:rsidR="00B35DAA" w:rsidRPr="00D8315F">
        <w:rPr>
          <w:rFonts w:ascii="Arial" w:hAnsi="Arial" w:cs="Arial"/>
          <w:lang w:val="en-US"/>
        </w:rPr>
        <w:t xml:space="preserve">Asin </w:t>
      </w:r>
      <w:r w:rsidR="00B35DAA">
        <w:rPr>
          <w:rFonts w:ascii="Arial" w:hAnsi="Arial" w:cs="Arial"/>
          <w:lang w:val="en-US"/>
        </w:rPr>
        <w:t>d</w:t>
      </w:r>
      <w:r w:rsidR="00B35DAA" w:rsidRPr="00D8315F">
        <w:rPr>
          <w:rFonts w:ascii="Arial" w:hAnsi="Arial" w:cs="Arial"/>
          <w:lang w:val="en-US"/>
        </w:rPr>
        <w:t xml:space="preserve">engan Metode Pengeringan </w:t>
      </w:r>
      <w:r w:rsidR="00B35DAA">
        <w:rPr>
          <w:rFonts w:ascii="Arial" w:hAnsi="Arial" w:cs="Arial"/>
          <w:lang w:val="en-US"/>
        </w:rPr>
        <w:t>y</w:t>
      </w:r>
      <w:r w:rsidR="00B35DAA" w:rsidRPr="00D8315F">
        <w:rPr>
          <w:rFonts w:ascii="Arial" w:hAnsi="Arial" w:cs="Arial"/>
          <w:lang w:val="en-US"/>
        </w:rPr>
        <w:t>ang Berbeda</w:t>
      </w:r>
      <w:r w:rsidRPr="00D8315F">
        <w:rPr>
          <w:rFonts w:ascii="Arial" w:hAnsi="Arial" w:cs="Arial"/>
          <w:lang w:val="en-US"/>
        </w:rPr>
        <w:t xml:space="preserve">. </w:t>
      </w:r>
      <w:r w:rsidRPr="00B35DAA">
        <w:rPr>
          <w:rFonts w:ascii="Arial" w:hAnsi="Arial" w:cs="Arial"/>
          <w:i/>
          <w:iCs/>
          <w:lang w:val="en-US"/>
        </w:rPr>
        <w:t xml:space="preserve">Jurnal Pengolahan </w:t>
      </w:r>
      <w:r w:rsidR="00B35DAA" w:rsidRPr="00B35DAA">
        <w:rPr>
          <w:rFonts w:ascii="Arial" w:hAnsi="Arial" w:cs="Arial"/>
          <w:i/>
          <w:iCs/>
          <w:lang w:val="en-US"/>
        </w:rPr>
        <w:t>d</w:t>
      </w:r>
      <w:r w:rsidRPr="00B35DAA">
        <w:rPr>
          <w:rFonts w:ascii="Arial" w:hAnsi="Arial" w:cs="Arial"/>
          <w:i/>
          <w:iCs/>
          <w:lang w:val="en-US"/>
        </w:rPr>
        <w:t>an Bioteknologi Hasil Perikanan</w:t>
      </w:r>
      <w:r w:rsidR="00B35DAA">
        <w:rPr>
          <w:rFonts w:ascii="Arial" w:hAnsi="Arial" w:cs="Arial"/>
          <w:lang w:val="en-US"/>
        </w:rPr>
        <w:t>.</w:t>
      </w:r>
      <w:r w:rsidRPr="00D8315F">
        <w:rPr>
          <w:rFonts w:ascii="Arial" w:hAnsi="Arial" w:cs="Arial"/>
          <w:lang w:val="en-US"/>
        </w:rPr>
        <w:t xml:space="preserve"> 6(1)</w:t>
      </w:r>
      <w:r w:rsidR="00B35DAA">
        <w:rPr>
          <w:rFonts w:ascii="Arial" w:hAnsi="Arial" w:cs="Arial"/>
          <w:lang w:val="en-US"/>
        </w:rPr>
        <w:t>:</w:t>
      </w:r>
      <w:r w:rsidRPr="00D8315F">
        <w:rPr>
          <w:rFonts w:ascii="Arial" w:hAnsi="Arial" w:cs="Arial"/>
          <w:lang w:val="en-US"/>
        </w:rPr>
        <w:t xml:space="preserve"> 30-37.</w:t>
      </w:r>
    </w:p>
    <w:p w14:paraId="686EA98E" w14:textId="77777777" w:rsidR="002F7D96" w:rsidRPr="00D8315F" w:rsidRDefault="002F7D96" w:rsidP="00B35DAA">
      <w:pPr>
        <w:spacing w:after="0" w:line="240" w:lineRule="auto"/>
        <w:jc w:val="both"/>
        <w:rPr>
          <w:rFonts w:ascii="Arial" w:hAnsi="Arial" w:cs="Arial"/>
          <w:b/>
          <w:lang w:val="en-US"/>
        </w:rPr>
      </w:pPr>
    </w:p>
    <w:p w14:paraId="686EA98F" w14:textId="1B895ED7" w:rsidR="005B0E3E" w:rsidRPr="00D8315F" w:rsidRDefault="005B0E3E" w:rsidP="00B35DAA">
      <w:pPr>
        <w:pStyle w:val="NoSpacing"/>
        <w:ind w:left="567" w:hanging="567"/>
        <w:jc w:val="both"/>
        <w:rPr>
          <w:rFonts w:ascii="Arial" w:hAnsi="Arial" w:cs="Arial"/>
        </w:rPr>
      </w:pPr>
      <w:r w:rsidRPr="00D8315F">
        <w:rPr>
          <w:rFonts w:ascii="Arial" w:hAnsi="Arial" w:cs="Arial"/>
        </w:rPr>
        <w:t xml:space="preserve">Mastrisiswadi, H., Izzhati, D. N., </w:t>
      </w:r>
      <w:r w:rsidR="006B668B" w:rsidRPr="00D8315F">
        <w:rPr>
          <w:rFonts w:ascii="Arial" w:hAnsi="Arial" w:cs="Arial"/>
        </w:rPr>
        <w:t xml:space="preserve">Talitha, T. 2018. </w:t>
      </w:r>
      <w:r w:rsidRPr="00D8315F">
        <w:rPr>
          <w:rFonts w:ascii="Arial" w:hAnsi="Arial" w:cs="Arial"/>
        </w:rPr>
        <w:t xml:space="preserve">The </w:t>
      </w:r>
      <w:r w:rsidR="00B35DAA">
        <w:rPr>
          <w:rFonts w:ascii="Arial" w:hAnsi="Arial" w:cs="Arial"/>
        </w:rPr>
        <w:t>U</w:t>
      </w:r>
      <w:r w:rsidRPr="00D8315F">
        <w:rPr>
          <w:rFonts w:ascii="Arial" w:hAnsi="Arial" w:cs="Arial"/>
        </w:rPr>
        <w:t xml:space="preserve">se of </w:t>
      </w:r>
      <w:r w:rsidR="00B35DAA" w:rsidRPr="00D8315F">
        <w:rPr>
          <w:rFonts w:ascii="Arial" w:hAnsi="Arial" w:cs="Arial"/>
        </w:rPr>
        <w:t xml:space="preserve">Importance-Performance Analysis </w:t>
      </w:r>
      <w:r w:rsidR="00B35DAA">
        <w:rPr>
          <w:rFonts w:ascii="Arial" w:hAnsi="Arial" w:cs="Arial"/>
        </w:rPr>
        <w:t>f</w:t>
      </w:r>
      <w:r w:rsidR="00B35DAA" w:rsidRPr="00D8315F">
        <w:rPr>
          <w:rFonts w:ascii="Arial" w:hAnsi="Arial" w:cs="Arial"/>
        </w:rPr>
        <w:t xml:space="preserve">or </w:t>
      </w:r>
      <w:r w:rsidRPr="00D8315F">
        <w:rPr>
          <w:rFonts w:ascii="Arial" w:hAnsi="Arial" w:cs="Arial"/>
        </w:rPr>
        <w:t xml:space="preserve">Indonesian </w:t>
      </w:r>
      <w:r w:rsidR="00B35DAA" w:rsidRPr="00D8315F">
        <w:rPr>
          <w:rFonts w:ascii="Arial" w:hAnsi="Arial" w:cs="Arial"/>
        </w:rPr>
        <w:t>Smoked Fish Production Str</w:t>
      </w:r>
      <w:r w:rsidRPr="00D8315F">
        <w:rPr>
          <w:rFonts w:ascii="Arial" w:hAnsi="Arial" w:cs="Arial"/>
        </w:rPr>
        <w:t>ategy. In IOP Conference Series: Materials Science and Engineering</w:t>
      </w:r>
      <w:r w:rsidR="00B35DAA">
        <w:rPr>
          <w:rFonts w:ascii="Arial" w:hAnsi="Arial" w:cs="Arial"/>
        </w:rPr>
        <w:t xml:space="preserve">. </w:t>
      </w:r>
      <w:r w:rsidRPr="00D8315F">
        <w:rPr>
          <w:rFonts w:ascii="Arial" w:hAnsi="Arial" w:cs="Arial"/>
        </w:rPr>
        <w:t>403</w:t>
      </w:r>
      <w:r w:rsidR="00B35DAA">
        <w:rPr>
          <w:rFonts w:ascii="Arial" w:hAnsi="Arial" w:cs="Arial"/>
        </w:rPr>
        <w:t>(</w:t>
      </w:r>
      <w:r w:rsidRPr="00D8315F">
        <w:rPr>
          <w:rFonts w:ascii="Arial" w:hAnsi="Arial" w:cs="Arial"/>
        </w:rPr>
        <w:t>1</w:t>
      </w:r>
      <w:r w:rsidR="00B35DAA">
        <w:rPr>
          <w:rFonts w:ascii="Arial" w:hAnsi="Arial" w:cs="Arial"/>
        </w:rPr>
        <w:t>)</w:t>
      </w:r>
      <w:r w:rsidRPr="00D8315F">
        <w:rPr>
          <w:rFonts w:ascii="Arial" w:hAnsi="Arial" w:cs="Arial"/>
        </w:rPr>
        <w:t xml:space="preserve"> p. 012053). IOP Publishing.</w:t>
      </w:r>
    </w:p>
    <w:p w14:paraId="686EA990" w14:textId="77777777" w:rsidR="007826CE" w:rsidRPr="00D8315F" w:rsidRDefault="007826CE" w:rsidP="00B35DAA">
      <w:pPr>
        <w:spacing w:after="0" w:line="240" w:lineRule="auto"/>
        <w:jc w:val="both"/>
        <w:rPr>
          <w:rFonts w:ascii="Arial" w:hAnsi="Arial" w:cs="Arial"/>
          <w:b/>
          <w:sz w:val="20"/>
          <w:lang w:val="en-US"/>
        </w:rPr>
      </w:pPr>
    </w:p>
    <w:p w14:paraId="686EA991" w14:textId="6A13607B" w:rsidR="00D17EAD" w:rsidRPr="00D8315F" w:rsidRDefault="00D17EAD" w:rsidP="00B35DAA">
      <w:pPr>
        <w:spacing w:after="0" w:line="240" w:lineRule="auto"/>
        <w:ind w:left="567" w:hanging="567"/>
        <w:jc w:val="both"/>
        <w:rPr>
          <w:rFonts w:ascii="Arial" w:hAnsi="Arial" w:cs="Arial"/>
          <w:color w:val="222222"/>
          <w:shd w:val="clear" w:color="auto" w:fill="FFFFFF"/>
        </w:rPr>
      </w:pPr>
      <w:r w:rsidRPr="00D8315F">
        <w:rPr>
          <w:rFonts w:ascii="Arial" w:hAnsi="Arial" w:cs="Arial"/>
          <w:lang w:val="en-US"/>
        </w:rPr>
        <w:t xml:space="preserve">Kiczorowska, B., Samolińska, W., Grela, E. </w:t>
      </w:r>
      <w:r w:rsidR="006B668B" w:rsidRPr="00D8315F">
        <w:rPr>
          <w:rFonts w:ascii="Arial" w:hAnsi="Arial" w:cs="Arial"/>
          <w:lang w:val="en-US"/>
        </w:rPr>
        <w:t xml:space="preserve">R., Bik-Małodzińska, M. </w:t>
      </w:r>
      <w:r w:rsidRPr="00D8315F">
        <w:rPr>
          <w:rFonts w:ascii="Arial" w:hAnsi="Arial" w:cs="Arial"/>
          <w:lang w:val="en-US"/>
        </w:rPr>
        <w:t>20</w:t>
      </w:r>
      <w:r w:rsidR="006B668B" w:rsidRPr="00D8315F">
        <w:rPr>
          <w:rFonts w:ascii="Arial" w:hAnsi="Arial" w:cs="Arial"/>
          <w:lang w:val="en-US"/>
        </w:rPr>
        <w:t>19</w:t>
      </w:r>
      <w:r w:rsidRPr="00D8315F">
        <w:rPr>
          <w:rFonts w:ascii="Arial" w:hAnsi="Arial" w:cs="Arial"/>
          <w:lang w:val="en-US"/>
        </w:rPr>
        <w:t xml:space="preserve">. Nutrient and </w:t>
      </w:r>
      <w:r w:rsidR="00B35DAA" w:rsidRPr="00D8315F">
        <w:rPr>
          <w:rFonts w:ascii="Arial" w:hAnsi="Arial" w:cs="Arial"/>
          <w:lang w:val="en-US"/>
        </w:rPr>
        <w:t>Mineral P</w:t>
      </w:r>
      <w:r w:rsidRPr="00D8315F">
        <w:rPr>
          <w:rFonts w:ascii="Arial" w:hAnsi="Arial" w:cs="Arial"/>
          <w:lang w:val="en-US"/>
        </w:rPr>
        <w:t xml:space="preserve">rofile of </w:t>
      </w:r>
      <w:r w:rsidR="00B35DAA" w:rsidRPr="00D8315F">
        <w:rPr>
          <w:rFonts w:ascii="Arial" w:hAnsi="Arial" w:cs="Arial"/>
          <w:lang w:val="en-US"/>
        </w:rPr>
        <w:t xml:space="preserve">Chosen Fresh </w:t>
      </w:r>
      <w:r w:rsidRPr="00D8315F">
        <w:rPr>
          <w:rFonts w:ascii="Arial" w:hAnsi="Arial" w:cs="Arial"/>
          <w:lang w:val="en-US"/>
        </w:rPr>
        <w:t xml:space="preserve">and </w:t>
      </w:r>
      <w:r w:rsidR="00B35DAA" w:rsidRPr="00D8315F">
        <w:rPr>
          <w:rFonts w:ascii="Arial" w:hAnsi="Arial" w:cs="Arial"/>
          <w:lang w:val="en-US"/>
        </w:rPr>
        <w:t>Smoked Fish</w:t>
      </w:r>
      <w:r w:rsidRPr="00D8315F">
        <w:rPr>
          <w:rFonts w:ascii="Arial" w:hAnsi="Arial" w:cs="Arial"/>
          <w:lang w:val="en-US"/>
        </w:rPr>
        <w:t>. Nutrients</w:t>
      </w:r>
      <w:r w:rsidR="00B35DAA">
        <w:rPr>
          <w:rFonts w:ascii="Arial" w:hAnsi="Arial" w:cs="Arial"/>
          <w:lang w:val="en-US"/>
        </w:rPr>
        <w:t xml:space="preserve">. </w:t>
      </w:r>
      <w:r w:rsidRPr="00D8315F">
        <w:rPr>
          <w:rFonts w:ascii="Arial" w:hAnsi="Arial" w:cs="Arial"/>
          <w:lang w:val="en-US"/>
        </w:rPr>
        <w:t>11(7)</w:t>
      </w:r>
      <w:r w:rsidR="00B35DAA">
        <w:rPr>
          <w:rFonts w:ascii="Arial" w:hAnsi="Arial" w:cs="Arial"/>
          <w:lang w:val="en-US"/>
        </w:rPr>
        <w:t>:</w:t>
      </w:r>
      <w:r w:rsidRPr="00D8315F">
        <w:rPr>
          <w:rFonts w:ascii="Arial" w:hAnsi="Arial" w:cs="Arial"/>
          <w:lang w:val="en-US"/>
        </w:rPr>
        <w:t xml:space="preserve"> 1448.</w:t>
      </w:r>
    </w:p>
    <w:p w14:paraId="686EA992" w14:textId="77777777" w:rsidR="00D17EAD" w:rsidRPr="00D8315F" w:rsidRDefault="00D17EAD" w:rsidP="00B35DAA">
      <w:pPr>
        <w:spacing w:after="0" w:line="240" w:lineRule="auto"/>
        <w:jc w:val="both"/>
        <w:rPr>
          <w:rFonts w:ascii="Arial" w:hAnsi="Arial" w:cs="Arial"/>
          <w:b/>
          <w:sz w:val="20"/>
          <w:lang w:val="en-US"/>
        </w:rPr>
      </w:pPr>
    </w:p>
    <w:p w14:paraId="686EA993" w14:textId="77777777" w:rsidR="002F7D96" w:rsidRPr="00D8315F" w:rsidRDefault="002F7D96" w:rsidP="00B35DAA">
      <w:pPr>
        <w:spacing w:after="0" w:line="240" w:lineRule="auto"/>
        <w:ind w:left="567" w:hanging="567"/>
        <w:jc w:val="both"/>
        <w:rPr>
          <w:rFonts w:ascii="Arial" w:hAnsi="Arial" w:cs="Arial"/>
          <w:lang w:val="en-US"/>
        </w:rPr>
      </w:pPr>
      <w:r w:rsidRPr="00D8315F">
        <w:rPr>
          <w:rFonts w:ascii="Arial" w:hAnsi="Arial" w:cs="Arial"/>
          <w:lang w:val="en-US"/>
        </w:rPr>
        <w:t>Koutchma, T. 2014. Introduction. In Food Plant Safety (p. 1). Elsevier. https://doi.org/10.1016/B978-0-12-416620-2.00001-1</w:t>
      </w:r>
    </w:p>
    <w:p w14:paraId="686EA994" w14:textId="77777777" w:rsidR="002F7D96" w:rsidRPr="00D8315F" w:rsidRDefault="002F7D96" w:rsidP="00B35DAA">
      <w:pPr>
        <w:spacing w:after="0" w:line="240" w:lineRule="auto"/>
        <w:jc w:val="both"/>
        <w:rPr>
          <w:rFonts w:ascii="Arial" w:hAnsi="Arial" w:cs="Arial"/>
          <w:lang w:val="en-US"/>
        </w:rPr>
      </w:pPr>
    </w:p>
    <w:p w14:paraId="686EA995" w14:textId="56605382" w:rsidR="002F7D96" w:rsidRPr="00D8315F" w:rsidRDefault="002F7D96" w:rsidP="00B35DAA">
      <w:pPr>
        <w:spacing w:after="0" w:line="240" w:lineRule="auto"/>
        <w:ind w:left="567" w:hanging="567"/>
        <w:jc w:val="both"/>
        <w:rPr>
          <w:rFonts w:ascii="Arial" w:hAnsi="Arial" w:cs="Arial"/>
          <w:lang w:val="en-US"/>
        </w:rPr>
      </w:pPr>
      <w:r w:rsidRPr="00D8315F">
        <w:rPr>
          <w:rFonts w:ascii="Arial" w:hAnsi="Arial" w:cs="Arial"/>
          <w:lang w:val="en-US"/>
        </w:rPr>
        <w:t>Koutchma, T. N., Forney, L. J., Moraru, C. I. 2009. Ultraviolet light in food technology: Principles and applications. CRC Press.</w:t>
      </w:r>
    </w:p>
    <w:p w14:paraId="686EA996" w14:textId="77777777" w:rsidR="002F7D96" w:rsidRPr="00D8315F" w:rsidRDefault="002F7D96" w:rsidP="00B35DAA">
      <w:pPr>
        <w:spacing w:after="0" w:line="240" w:lineRule="auto"/>
        <w:jc w:val="both"/>
        <w:rPr>
          <w:rFonts w:ascii="Arial" w:hAnsi="Arial" w:cs="Arial"/>
          <w:lang w:val="en-US"/>
        </w:rPr>
      </w:pPr>
    </w:p>
    <w:p w14:paraId="686EA997" w14:textId="1EF8427A" w:rsidR="00C84678" w:rsidRPr="00D8315F" w:rsidRDefault="002F7D96" w:rsidP="00B35DAA">
      <w:pPr>
        <w:spacing w:after="0" w:line="240" w:lineRule="auto"/>
        <w:ind w:left="567" w:hanging="567"/>
        <w:jc w:val="both"/>
        <w:rPr>
          <w:rFonts w:ascii="Arial" w:hAnsi="Arial" w:cs="Arial"/>
          <w:lang w:val="en-US"/>
        </w:rPr>
      </w:pPr>
      <w:r w:rsidRPr="00D8315F">
        <w:rPr>
          <w:rFonts w:ascii="Arial" w:hAnsi="Arial" w:cs="Arial"/>
          <w:lang w:val="en-US"/>
        </w:rPr>
        <w:t xml:space="preserve">McLeod Anette, Kristian Hovde Liland, John-Erik Haugen, Oddvin Sørheim, Kristine S. Myhrer, Askild L. Holck. 2017. Chicken fillets subjected to UV-C and pulsed UV light: Reduction of pathogenic and spoilage bacteria, and changes in sensory quality. Jornal </w:t>
      </w:r>
      <w:r w:rsidR="00B35DAA">
        <w:rPr>
          <w:rFonts w:ascii="Arial" w:hAnsi="Arial" w:cs="Arial"/>
          <w:lang w:val="en-US"/>
        </w:rPr>
        <w:t>o</w:t>
      </w:r>
      <w:r w:rsidRPr="00D8315F">
        <w:rPr>
          <w:rFonts w:ascii="Arial" w:hAnsi="Arial" w:cs="Arial"/>
          <w:lang w:val="en-US"/>
        </w:rPr>
        <w:t>f Food Safety.Wiley. Nofima, Norwegian Institute of Food, Fisheries and Aquaculture Research, Ås, Norway. DOI: 10.1111/jfs.12421</w:t>
      </w:r>
    </w:p>
    <w:p w14:paraId="686EA998" w14:textId="77777777" w:rsidR="00C84678" w:rsidRPr="00D8315F" w:rsidRDefault="00C84678" w:rsidP="00B35DAA">
      <w:pPr>
        <w:spacing w:after="0" w:line="240" w:lineRule="auto"/>
        <w:jc w:val="center"/>
        <w:rPr>
          <w:rFonts w:ascii="Arial" w:hAnsi="Arial" w:cs="Arial"/>
          <w:b/>
          <w:sz w:val="20"/>
          <w:lang w:val="en-US"/>
        </w:rPr>
      </w:pPr>
    </w:p>
    <w:p w14:paraId="686EA999" w14:textId="02C84C97" w:rsidR="00D17EAD" w:rsidRPr="00D8315F" w:rsidRDefault="00D17EAD" w:rsidP="00B35DAA">
      <w:pPr>
        <w:spacing w:after="0" w:line="240" w:lineRule="auto"/>
        <w:ind w:left="567" w:hanging="567"/>
        <w:jc w:val="both"/>
        <w:rPr>
          <w:rFonts w:ascii="Arial" w:hAnsi="Arial" w:cs="Arial"/>
          <w:lang w:val="en-US"/>
        </w:rPr>
      </w:pPr>
      <w:r w:rsidRPr="00D8315F">
        <w:rPr>
          <w:rFonts w:ascii="Arial" w:hAnsi="Arial" w:cs="Arial"/>
          <w:lang w:val="en-US"/>
        </w:rPr>
        <w:t xml:space="preserve">Ogbonnaya, C., &amp; Shaba, M. I. </w:t>
      </w:r>
      <w:r w:rsidR="002814C2" w:rsidRPr="00D8315F">
        <w:rPr>
          <w:rFonts w:ascii="Arial" w:hAnsi="Arial" w:cs="Arial"/>
          <w:lang w:val="en-US"/>
        </w:rPr>
        <w:t>2019</w:t>
      </w:r>
      <w:r w:rsidRPr="00D8315F">
        <w:rPr>
          <w:rFonts w:ascii="Arial" w:hAnsi="Arial" w:cs="Arial"/>
          <w:lang w:val="en-US"/>
        </w:rPr>
        <w:t xml:space="preserve">. Effects of </w:t>
      </w:r>
      <w:r w:rsidR="00CD38DA" w:rsidRPr="00D8315F">
        <w:rPr>
          <w:rFonts w:ascii="Arial" w:hAnsi="Arial" w:cs="Arial"/>
          <w:lang w:val="en-US"/>
        </w:rPr>
        <w:t xml:space="preserve">Drying Methods </w:t>
      </w:r>
      <w:r w:rsidRPr="00D8315F">
        <w:rPr>
          <w:rFonts w:ascii="Arial" w:hAnsi="Arial" w:cs="Arial"/>
          <w:lang w:val="en-US"/>
        </w:rPr>
        <w:t xml:space="preserve">on </w:t>
      </w:r>
      <w:r w:rsidR="00CD38DA" w:rsidRPr="00D8315F">
        <w:rPr>
          <w:rFonts w:ascii="Arial" w:hAnsi="Arial" w:cs="Arial"/>
          <w:lang w:val="en-US"/>
        </w:rPr>
        <w:t xml:space="preserve">Proximate Compositions </w:t>
      </w:r>
      <w:r w:rsidRPr="00D8315F">
        <w:rPr>
          <w:rFonts w:ascii="Arial" w:hAnsi="Arial" w:cs="Arial"/>
          <w:lang w:val="en-US"/>
        </w:rPr>
        <w:t xml:space="preserve">of </w:t>
      </w:r>
      <w:r w:rsidR="00CD38DA">
        <w:rPr>
          <w:rFonts w:ascii="Arial" w:hAnsi="Arial" w:cs="Arial"/>
          <w:lang w:val="en-US"/>
        </w:rPr>
        <w:t>C</w:t>
      </w:r>
      <w:r w:rsidRPr="00D8315F">
        <w:rPr>
          <w:rFonts w:ascii="Arial" w:hAnsi="Arial" w:cs="Arial"/>
          <w:lang w:val="en-US"/>
        </w:rPr>
        <w:t>atfish (</w:t>
      </w:r>
      <w:r w:rsidRPr="00CD38DA">
        <w:rPr>
          <w:rFonts w:ascii="Arial" w:hAnsi="Arial" w:cs="Arial"/>
          <w:i/>
          <w:iCs/>
          <w:lang w:val="en-US"/>
        </w:rPr>
        <w:t>Clarias gariepinus</w:t>
      </w:r>
      <w:r w:rsidRPr="00D8315F">
        <w:rPr>
          <w:rFonts w:ascii="Arial" w:hAnsi="Arial" w:cs="Arial"/>
          <w:lang w:val="en-US"/>
        </w:rPr>
        <w:t>).</w:t>
      </w:r>
    </w:p>
    <w:p w14:paraId="686EA99A" w14:textId="77777777" w:rsidR="00D17EAD" w:rsidRPr="00D8315F" w:rsidRDefault="00D17EAD" w:rsidP="00B35DAA">
      <w:pPr>
        <w:spacing w:after="0" w:line="240" w:lineRule="auto"/>
        <w:jc w:val="center"/>
        <w:rPr>
          <w:rFonts w:ascii="Arial" w:hAnsi="Arial" w:cs="Arial"/>
          <w:b/>
          <w:sz w:val="20"/>
          <w:lang w:val="en-US"/>
        </w:rPr>
      </w:pPr>
    </w:p>
    <w:p w14:paraId="686EA99B" w14:textId="77AD0B39" w:rsidR="005B0E3E" w:rsidRPr="00D8315F" w:rsidRDefault="005B0E3E" w:rsidP="00B35DAA">
      <w:pPr>
        <w:widowControl w:val="0"/>
        <w:autoSpaceDE w:val="0"/>
        <w:autoSpaceDN w:val="0"/>
        <w:adjustRightInd w:val="0"/>
        <w:spacing w:after="0" w:line="240" w:lineRule="auto"/>
        <w:ind w:left="567" w:hanging="567"/>
        <w:jc w:val="both"/>
        <w:rPr>
          <w:rFonts w:ascii="Arial" w:hAnsi="Arial" w:cs="Arial"/>
          <w:szCs w:val="24"/>
          <w:lang w:val="en-US"/>
        </w:rPr>
      </w:pPr>
      <w:r w:rsidRPr="00D8315F">
        <w:rPr>
          <w:rFonts w:ascii="Arial" w:hAnsi="Arial" w:cs="Arial"/>
          <w:szCs w:val="24"/>
          <w:lang w:val="en-US"/>
        </w:rPr>
        <w:t xml:space="preserve">Palawe, J. F. P., Suwetja, I. K., Mandey, L. C. 2014. </w:t>
      </w:r>
      <w:r w:rsidRPr="00D8315F">
        <w:rPr>
          <w:rFonts w:ascii="Arial" w:hAnsi="Arial" w:cs="Arial"/>
          <w:iCs/>
          <w:szCs w:val="24"/>
          <w:lang w:val="en-US"/>
        </w:rPr>
        <w:t>Karakteristik Mutu Mikrobiologis Ikan Pinekuhe Kabupaten Kepulauan Sangihe</w:t>
      </w:r>
      <w:r w:rsidRPr="00D8315F">
        <w:rPr>
          <w:rFonts w:ascii="Arial" w:hAnsi="Arial" w:cs="Arial"/>
          <w:szCs w:val="24"/>
          <w:lang w:val="en-US"/>
        </w:rPr>
        <w:t>. Jurnal Ilmu dan Teknologi Pangan. Pasca Sarjana Universitas Sam Ratulangi. Manado.</w:t>
      </w:r>
    </w:p>
    <w:p w14:paraId="686EA99C" w14:textId="77777777" w:rsidR="00DD7B2D" w:rsidRPr="00D8315F" w:rsidRDefault="00DD7B2D" w:rsidP="00B35DAA">
      <w:pPr>
        <w:widowControl w:val="0"/>
        <w:autoSpaceDE w:val="0"/>
        <w:autoSpaceDN w:val="0"/>
        <w:adjustRightInd w:val="0"/>
        <w:spacing w:after="0" w:line="240" w:lineRule="auto"/>
        <w:ind w:hanging="11"/>
        <w:jc w:val="both"/>
        <w:rPr>
          <w:rFonts w:ascii="Arial" w:hAnsi="Arial" w:cs="Arial"/>
          <w:szCs w:val="24"/>
          <w:lang w:val="en-US"/>
        </w:rPr>
      </w:pPr>
    </w:p>
    <w:p w14:paraId="686EA99D" w14:textId="5E6FEFAA" w:rsidR="00DD7B2D" w:rsidRPr="00D8315F" w:rsidRDefault="00DD7B2D" w:rsidP="00B35DAA">
      <w:pPr>
        <w:widowControl w:val="0"/>
        <w:autoSpaceDE w:val="0"/>
        <w:autoSpaceDN w:val="0"/>
        <w:adjustRightInd w:val="0"/>
        <w:spacing w:after="0" w:line="240" w:lineRule="auto"/>
        <w:ind w:left="567" w:hanging="567"/>
        <w:jc w:val="both"/>
        <w:rPr>
          <w:rFonts w:ascii="Arial" w:hAnsi="Arial" w:cs="Arial"/>
          <w:szCs w:val="24"/>
          <w:lang w:val="en-US"/>
        </w:rPr>
      </w:pPr>
      <w:r w:rsidRPr="00D8315F">
        <w:rPr>
          <w:rFonts w:ascii="Arial" w:hAnsi="Arial" w:cs="Arial"/>
          <w:szCs w:val="24"/>
          <w:lang w:val="en-US"/>
        </w:rPr>
        <w:t xml:space="preserve">Palawe, J. F. P., Suwetja, K., Mandey, L. C. 2020. Karakteristik Mutu Kimia Ikan Asap Pinekuhe Kabupaten Kepulauan Sangihe. </w:t>
      </w:r>
      <w:r w:rsidRPr="00CD38DA">
        <w:rPr>
          <w:rFonts w:ascii="Arial" w:hAnsi="Arial" w:cs="Arial"/>
          <w:i/>
          <w:iCs/>
          <w:szCs w:val="24"/>
          <w:lang w:val="en-US"/>
        </w:rPr>
        <w:t>Jurnal FishtecH</w:t>
      </w:r>
      <w:r w:rsidR="00CD38DA">
        <w:rPr>
          <w:rFonts w:ascii="Arial" w:hAnsi="Arial" w:cs="Arial"/>
          <w:szCs w:val="24"/>
          <w:lang w:val="en-US"/>
        </w:rPr>
        <w:t xml:space="preserve">. </w:t>
      </w:r>
      <w:r w:rsidRPr="00D8315F">
        <w:rPr>
          <w:rFonts w:ascii="Arial" w:hAnsi="Arial" w:cs="Arial"/>
          <w:szCs w:val="24"/>
          <w:lang w:val="en-US"/>
        </w:rPr>
        <w:t>9(1)</w:t>
      </w:r>
      <w:r w:rsidR="00CD38DA">
        <w:rPr>
          <w:rFonts w:ascii="Arial" w:hAnsi="Arial" w:cs="Arial"/>
          <w:szCs w:val="24"/>
          <w:lang w:val="en-US"/>
        </w:rPr>
        <w:t xml:space="preserve">: </w:t>
      </w:r>
      <w:r w:rsidRPr="00D8315F">
        <w:rPr>
          <w:rFonts w:ascii="Arial" w:hAnsi="Arial" w:cs="Arial"/>
          <w:szCs w:val="24"/>
          <w:lang w:val="en-US"/>
        </w:rPr>
        <w:t>13-20.</w:t>
      </w:r>
    </w:p>
    <w:p w14:paraId="686EA99E" w14:textId="77777777" w:rsidR="005B0E3E" w:rsidRPr="00D8315F" w:rsidRDefault="005B0E3E" w:rsidP="00B35DAA">
      <w:pPr>
        <w:widowControl w:val="0"/>
        <w:autoSpaceDE w:val="0"/>
        <w:autoSpaceDN w:val="0"/>
        <w:adjustRightInd w:val="0"/>
        <w:spacing w:after="0" w:line="240" w:lineRule="auto"/>
        <w:ind w:hanging="11"/>
        <w:jc w:val="both"/>
        <w:rPr>
          <w:rFonts w:ascii="Arial" w:hAnsi="Arial" w:cs="Arial"/>
          <w:szCs w:val="24"/>
          <w:lang w:val="en-US"/>
        </w:rPr>
      </w:pPr>
    </w:p>
    <w:p w14:paraId="686EA99F" w14:textId="37CA7E26" w:rsidR="005B0E3E" w:rsidRPr="00D8315F" w:rsidRDefault="005B0E3E" w:rsidP="00B35DAA">
      <w:pPr>
        <w:widowControl w:val="0"/>
        <w:autoSpaceDE w:val="0"/>
        <w:autoSpaceDN w:val="0"/>
        <w:adjustRightInd w:val="0"/>
        <w:spacing w:after="0" w:line="240" w:lineRule="auto"/>
        <w:ind w:left="567" w:hanging="567"/>
        <w:jc w:val="both"/>
        <w:rPr>
          <w:rFonts w:ascii="Arial" w:hAnsi="Arial" w:cs="Arial"/>
          <w:szCs w:val="24"/>
          <w:lang w:val="en-US"/>
        </w:rPr>
      </w:pPr>
      <w:r w:rsidRPr="00D8315F">
        <w:rPr>
          <w:rFonts w:ascii="Arial" w:hAnsi="Arial" w:cs="Arial"/>
          <w:szCs w:val="24"/>
          <w:lang w:val="en-US"/>
        </w:rPr>
        <w:t>Palawe, J. F. P</w:t>
      </w:r>
      <w:r w:rsidR="00CD38DA">
        <w:rPr>
          <w:rFonts w:ascii="Arial" w:hAnsi="Arial" w:cs="Arial"/>
          <w:szCs w:val="24"/>
          <w:lang w:val="en-US"/>
        </w:rPr>
        <w:t>. &amp;</w:t>
      </w:r>
      <w:r w:rsidRPr="00D8315F">
        <w:rPr>
          <w:rFonts w:ascii="Arial" w:hAnsi="Arial" w:cs="Arial"/>
          <w:szCs w:val="24"/>
          <w:lang w:val="en-US"/>
        </w:rPr>
        <w:t xml:space="preserve"> Jefri A. M. 2021. Pengaruh UV-C Pada Masa Simpan Pinekuhe Menurut Angka Lempeng Total </w:t>
      </w:r>
      <w:r w:rsidR="00565CB2" w:rsidRPr="00D8315F">
        <w:rPr>
          <w:rFonts w:ascii="Arial" w:hAnsi="Arial" w:cs="Arial"/>
          <w:szCs w:val="24"/>
          <w:lang w:val="en-US"/>
        </w:rPr>
        <w:t>d</w:t>
      </w:r>
      <w:r w:rsidRPr="00D8315F">
        <w:rPr>
          <w:rFonts w:ascii="Arial" w:hAnsi="Arial" w:cs="Arial"/>
          <w:szCs w:val="24"/>
          <w:lang w:val="en-US"/>
        </w:rPr>
        <w:t>an Organoleptik. Laporan Hasil Penelitian Internal P3M Politeknik Negeri Nusa Utara. Tahuna</w:t>
      </w:r>
    </w:p>
    <w:p w14:paraId="686EA9A0" w14:textId="77777777" w:rsidR="00565CB2" w:rsidRPr="00D8315F" w:rsidRDefault="00565CB2" w:rsidP="00B35DAA">
      <w:pPr>
        <w:widowControl w:val="0"/>
        <w:autoSpaceDE w:val="0"/>
        <w:autoSpaceDN w:val="0"/>
        <w:adjustRightInd w:val="0"/>
        <w:spacing w:after="0" w:line="240" w:lineRule="auto"/>
        <w:ind w:hanging="11"/>
        <w:jc w:val="both"/>
        <w:rPr>
          <w:rFonts w:ascii="Arial" w:hAnsi="Arial" w:cs="Arial"/>
          <w:szCs w:val="24"/>
          <w:lang w:val="en-US"/>
        </w:rPr>
      </w:pPr>
    </w:p>
    <w:p w14:paraId="686EA9A1" w14:textId="3FC674B9" w:rsidR="00565CB2" w:rsidRPr="00D8315F" w:rsidRDefault="00565CB2" w:rsidP="00B35DAA">
      <w:pPr>
        <w:spacing w:after="0" w:line="240" w:lineRule="auto"/>
        <w:ind w:left="567" w:hanging="567"/>
        <w:jc w:val="both"/>
        <w:rPr>
          <w:rFonts w:ascii="Arial" w:hAnsi="Arial" w:cs="Arial"/>
          <w:lang w:val="en-US"/>
        </w:rPr>
      </w:pPr>
      <w:r w:rsidRPr="00D8315F">
        <w:rPr>
          <w:rFonts w:ascii="Arial" w:hAnsi="Arial" w:cs="Arial"/>
          <w:lang w:val="en-US"/>
        </w:rPr>
        <w:t xml:space="preserve">Perangin-angin, S. A. B., Kurniasih, R. A., Swastawati, F. 2021. Kualitas </w:t>
      </w:r>
      <w:r w:rsidR="00CD38DA" w:rsidRPr="00D8315F">
        <w:rPr>
          <w:rFonts w:ascii="Arial" w:hAnsi="Arial" w:cs="Arial"/>
          <w:lang w:val="en-US"/>
        </w:rPr>
        <w:t xml:space="preserve">Ikan Layang </w:t>
      </w:r>
      <w:r w:rsidRPr="00D8315F">
        <w:rPr>
          <w:rFonts w:ascii="Arial" w:hAnsi="Arial" w:cs="Arial"/>
          <w:i/>
          <w:lang w:val="en-US"/>
        </w:rPr>
        <w:t>(Decapterus sp.)</w:t>
      </w:r>
      <w:r w:rsidRPr="00D8315F">
        <w:rPr>
          <w:rFonts w:ascii="Arial" w:hAnsi="Arial" w:cs="Arial"/>
          <w:lang w:val="en-US"/>
        </w:rPr>
        <w:t xml:space="preserve"> </w:t>
      </w:r>
      <w:r w:rsidR="00CD38DA" w:rsidRPr="00D8315F">
        <w:rPr>
          <w:rFonts w:ascii="Arial" w:hAnsi="Arial" w:cs="Arial"/>
          <w:lang w:val="en-US"/>
        </w:rPr>
        <w:t xml:space="preserve">Asin Asap </w:t>
      </w:r>
      <w:r w:rsidR="00CD38DA">
        <w:rPr>
          <w:rFonts w:ascii="Arial" w:hAnsi="Arial" w:cs="Arial"/>
          <w:lang w:val="en-US"/>
        </w:rPr>
        <w:t>d</w:t>
      </w:r>
      <w:r w:rsidR="00CD38DA" w:rsidRPr="00D8315F">
        <w:rPr>
          <w:rFonts w:ascii="Arial" w:hAnsi="Arial" w:cs="Arial"/>
          <w:lang w:val="en-US"/>
        </w:rPr>
        <w:t>engan Perbedaan Lama Waktu Pengeringan.</w:t>
      </w:r>
      <w:r w:rsidRPr="00D8315F">
        <w:rPr>
          <w:rFonts w:ascii="Arial" w:hAnsi="Arial" w:cs="Arial"/>
          <w:lang w:val="en-US"/>
        </w:rPr>
        <w:t xml:space="preserve"> </w:t>
      </w:r>
      <w:r w:rsidRPr="00CD38DA">
        <w:rPr>
          <w:rFonts w:ascii="Arial" w:hAnsi="Arial" w:cs="Arial"/>
          <w:i/>
          <w:iCs/>
          <w:lang w:val="en-US"/>
        </w:rPr>
        <w:t xml:space="preserve">Jurnal Ilmu </w:t>
      </w:r>
      <w:r w:rsidR="00CD38DA" w:rsidRPr="00CD38DA">
        <w:rPr>
          <w:rFonts w:ascii="Arial" w:hAnsi="Arial" w:cs="Arial"/>
          <w:i/>
          <w:iCs/>
          <w:lang w:val="en-US"/>
        </w:rPr>
        <w:t>d</w:t>
      </w:r>
      <w:r w:rsidRPr="00CD38DA">
        <w:rPr>
          <w:rFonts w:ascii="Arial" w:hAnsi="Arial" w:cs="Arial"/>
          <w:i/>
          <w:iCs/>
          <w:lang w:val="en-US"/>
        </w:rPr>
        <w:t>an Teknologi Perikanan</w:t>
      </w:r>
      <w:r w:rsidR="00CD38DA" w:rsidRPr="00CD38DA">
        <w:rPr>
          <w:rFonts w:ascii="Arial" w:hAnsi="Arial" w:cs="Arial"/>
          <w:i/>
          <w:iCs/>
          <w:lang w:val="en-US"/>
        </w:rPr>
        <w:t>.</w:t>
      </w:r>
      <w:r w:rsidR="00CD38DA">
        <w:rPr>
          <w:rFonts w:ascii="Arial" w:hAnsi="Arial" w:cs="Arial"/>
          <w:lang w:val="en-US"/>
        </w:rPr>
        <w:t xml:space="preserve"> </w:t>
      </w:r>
      <w:r w:rsidRPr="00D8315F">
        <w:rPr>
          <w:rFonts w:ascii="Arial" w:hAnsi="Arial" w:cs="Arial"/>
          <w:lang w:val="en-US"/>
        </w:rPr>
        <w:t>3(2)</w:t>
      </w:r>
      <w:r w:rsidR="00CD38DA">
        <w:rPr>
          <w:rFonts w:ascii="Arial" w:hAnsi="Arial" w:cs="Arial"/>
          <w:lang w:val="en-US"/>
        </w:rPr>
        <w:t>:</w:t>
      </w:r>
      <w:r w:rsidRPr="00D8315F">
        <w:rPr>
          <w:rFonts w:ascii="Arial" w:hAnsi="Arial" w:cs="Arial"/>
          <w:lang w:val="en-US"/>
        </w:rPr>
        <w:t xml:space="preserve"> 71-77.</w:t>
      </w:r>
    </w:p>
    <w:p w14:paraId="686EA9A2" w14:textId="77777777" w:rsidR="00565CB2" w:rsidRPr="00D8315F" w:rsidRDefault="00565CB2" w:rsidP="00B35DAA">
      <w:pPr>
        <w:widowControl w:val="0"/>
        <w:autoSpaceDE w:val="0"/>
        <w:autoSpaceDN w:val="0"/>
        <w:adjustRightInd w:val="0"/>
        <w:spacing w:after="0" w:line="240" w:lineRule="auto"/>
        <w:ind w:hanging="11"/>
        <w:jc w:val="both"/>
        <w:rPr>
          <w:rFonts w:ascii="Arial" w:hAnsi="Arial" w:cs="Arial"/>
          <w:szCs w:val="24"/>
          <w:lang w:val="en-US"/>
        </w:rPr>
      </w:pPr>
    </w:p>
    <w:p w14:paraId="686EA9A3" w14:textId="16783E01" w:rsidR="00565CB2" w:rsidRPr="00D8315F" w:rsidRDefault="00565CB2" w:rsidP="00B35DAA">
      <w:pPr>
        <w:widowControl w:val="0"/>
        <w:autoSpaceDE w:val="0"/>
        <w:autoSpaceDN w:val="0"/>
        <w:adjustRightInd w:val="0"/>
        <w:spacing w:after="0" w:line="240" w:lineRule="auto"/>
        <w:ind w:left="567" w:hanging="567"/>
        <w:jc w:val="both"/>
        <w:rPr>
          <w:rFonts w:ascii="Arial" w:hAnsi="Arial" w:cs="Arial"/>
          <w:szCs w:val="24"/>
          <w:lang w:val="en-US"/>
        </w:rPr>
      </w:pPr>
      <w:r w:rsidRPr="00D8315F">
        <w:rPr>
          <w:rFonts w:ascii="Arial" w:hAnsi="Arial" w:cs="Arial"/>
          <w:szCs w:val="24"/>
          <w:lang w:val="en-US"/>
        </w:rPr>
        <w:t>Ramadayanti, R. A., Swastawati, F., Suharto, S. 2019. Profil Asam Amino Dendeng Giling Ikan Lele Dumbo (</w:t>
      </w:r>
      <w:r w:rsidRPr="00CD38DA">
        <w:rPr>
          <w:rFonts w:ascii="Arial" w:hAnsi="Arial" w:cs="Arial"/>
          <w:i/>
          <w:iCs/>
          <w:szCs w:val="24"/>
          <w:lang w:val="en-US"/>
        </w:rPr>
        <w:t>Clarias gariepinus</w:t>
      </w:r>
      <w:r w:rsidRPr="00D8315F">
        <w:rPr>
          <w:rFonts w:ascii="Arial" w:hAnsi="Arial" w:cs="Arial"/>
          <w:szCs w:val="24"/>
          <w:lang w:val="en-US"/>
        </w:rPr>
        <w:t xml:space="preserve">) dengan Penambahan Konsentrasi Asap Cair yang Berbeda (Amino Acid Profiles of Dumbo Catfish </w:t>
      </w:r>
      <w:r w:rsidRPr="00D8315F">
        <w:rPr>
          <w:rFonts w:ascii="Arial" w:hAnsi="Arial" w:cs="Arial"/>
          <w:i/>
          <w:szCs w:val="24"/>
          <w:lang w:val="en-US"/>
        </w:rPr>
        <w:t>(Clarias gariepinus)</w:t>
      </w:r>
      <w:r w:rsidRPr="00D8315F">
        <w:rPr>
          <w:rFonts w:ascii="Arial" w:hAnsi="Arial" w:cs="Arial"/>
          <w:szCs w:val="24"/>
          <w:lang w:val="en-US"/>
        </w:rPr>
        <w:t xml:space="preserve"> Jerked Meat Processed with Different Concentration of Liquid Smoke). Saintek Perikanan: </w:t>
      </w:r>
      <w:r w:rsidRPr="00CD38DA">
        <w:rPr>
          <w:rFonts w:ascii="Arial" w:hAnsi="Arial" w:cs="Arial"/>
          <w:i/>
          <w:iCs/>
          <w:szCs w:val="24"/>
          <w:lang w:val="en-US"/>
        </w:rPr>
        <w:t>Indonesian Journal of Fisheries Science and Technology</w:t>
      </w:r>
      <w:r w:rsidR="00CD38DA">
        <w:rPr>
          <w:rFonts w:ascii="Arial" w:hAnsi="Arial" w:cs="Arial"/>
          <w:szCs w:val="24"/>
          <w:lang w:val="en-US"/>
        </w:rPr>
        <w:t>.</w:t>
      </w:r>
      <w:r w:rsidRPr="00D8315F">
        <w:rPr>
          <w:rFonts w:ascii="Arial" w:hAnsi="Arial" w:cs="Arial"/>
          <w:szCs w:val="24"/>
          <w:lang w:val="en-US"/>
        </w:rPr>
        <w:t xml:space="preserve"> 14(2)</w:t>
      </w:r>
      <w:r w:rsidR="00CD38DA">
        <w:rPr>
          <w:rFonts w:ascii="Arial" w:hAnsi="Arial" w:cs="Arial"/>
          <w:szCs w:val="24"/>
          <w:lang w:val="en-US"/>
        </w:rPr>
        <w:t>:</w:t>
      </w:r>
      <w:r w:rsidRPr="00D8315F">
        <w:rPr>
          <w:rFonts w:ascii="Arial" w:hAnsi="Arial" w:cs="Arial"/>
          <w:szCs w:val="24"/>
          <w:lang w:val="en-US"/>
        </w:rPr>
        <w:t xml:space="preserve"> 136-140.</w:t>
      </w:r>
    </w:p>
    <w:p w14:paraId="686EA9A4" w14:textId="77777777" w:rsidR="009970E7" w:rsidRPr="00D8315F" w:rsidRDefault="009970E7" w:rsidP="00B35DAA">
      <w:pPr>
        <w:widowControl w:val="0"/>
        <w:autoSpaceDE w:val="0"/>
        <w:autoSpaceDN w:val="0"/>
        <w:adjustRightInd w:val="0"/>
        <w:spacing w:after="0" w:line="240" w:lineRule="auto"/>
        <w:ind w:hanging="11"/>
        <w:jc w:val="both"/>
        <w:rPr>
          <w:rFonts w:ascii="Arial" w:hAnsi="Arial" w:cs="Arial"/>
          <w:szCs w:val="24"/>
          <w:lang w:val="en-US"/>
        </w:rPr>
      </w:pPr>
    </w:p>
    <w:p w14:paraId="686EA9A5" w14:textId="5B0112CF" w:rsidR="00565CB2" w:rsidRPr="00D8315F" w:rsidRDefault="00565CB2" w:rsidP="00B35DAA">
      <w:pPr>
        <w:spacing w:after="0" w:line="240" w:lineRule="auto"/>
        <w:ind w:left="567" w:hanging="567"/>
        <w:jc w:val="both"/>
        <w:rPr>
          <w:rFonts w:ascii="Arial" w:hAnsi="Arial" w:cs="Arial"/>
          <w:lang w:val="en-US"/>
        </w:rPr>
      </w:pPr>
      <w:r w:rsidRPr="00D8315F">
        <w:rPr>
          <w:rFonts w:ascii="Arial" w:hAnsi="Arial" w:cs="Arial"/>
          <w:lang w:val="en-US"/>
        </w:rPr>
        <w:t xml:space="preserve">Sari, D. I., Rahmawanty, D., Jultan, Y., </w:t>
      </w:r>
      <w:r w:rsidR="002814C2" w:rsidRPr="00D8315F">
        <w:rPr>
          <w:rFonts w:ascii="Arial" w:hAnsi="Arial" w:cs="Arial"/>
          <w:lang w:val="en-US"/>
        </w:rPr>
        <w:t>Naba, S. S. 2020</w:t>
      </w:r>
      <w:r w:rsidRPr="00D8315F">
        <w:rPr>
          <w:rFonts w:ascii="Arial" w:hAnsi="Arial" w:cs="Arial"/>
          <w:lang w:val="en-US"/>
        </w:rPr>
        <w:t>. Sediaan ekstrak air daun gaharu (</w:t>
      </w:r>
      <w:r w:rsidRPr="00CD38DA">
        <w:rPr>
          <w:rFonts w:ascii="Arial" w:hAnsi="Arial" w:cs="Arial"/>
          <w:i/>
          <w:iCs/>
          <w:lang w:val="en-US"/>
        </w:rPr>
        <w:t>Aquilaria microcarpa</w:t>
      </w:r>
      <w:r w:rsidRPr="00D8315F">
        <w:rPr>
          <w:rFonts w:ascii="Arial" w:hAnsi="Arial" w:cs="Arial"/>
          <w:lang w:val="en-US"/>
        </w:rPr>
        <w:t xml:space="preserve">) memiliki potensi memperbaiki kulit yang terpapar sinar ultraviolet. </w:t>
      </w:r>
      <w:r w:rsidRPr="00CD38DA">
        <w:rPr>
          <w:rFonts w:ascii="Arial" w:hAnsi="Arial" w:cs="Arial"/>
          <w:i/>
          <w:iCs/>
          <w:lang w:val="en-US"/>
        </w:rPr>
        <w:t>Jurnal Pharmascience</w:t>
      </w:r>
      <w:r w:rsidR="00CD38DA">
        <w:rPr>
          <w:rFonts w:ascii="Arial" w:hAnsi="Arial" w:cs="Arial"/>
          <w:lang w:val="en-US"/>
        </w:rPr>
        <w:t>.</w:t>
      </w:r>
      <w:r w:rsidRPr="00D8315F">
        <w:rPr>
          <w:rFonts w:ascii="Arial" w:hAnsi="Arial" w:cs="Arial"/>
          <w:lang w:val="en-US"/>
        </w:rPr>
        <w:t xml:space="preserve"> 7(1)</w:t>
      </w:r>
      <w:r w:rsidR="00CD38DA">
        <w:rPr>
          <w:rFonts w:ascii="Arial" w:hAnsi="Arial" w:cs="Arial"/>
          <w:lang w:val="en-US"/>
        </w:rPr>
        <w:t>:</w:t>
      </w:r>
      <w:r w:rsidRPr="00D8315F">
        <w:rPr>
          <w:rFonts w:ascii="Arial" w:hAnsi="Arial" w:cs="Arial"/>
          <w:lang w:val="en-US"/>
        </w:rPr>
        <w:t xml:space="preserve"> 36-42.</w:t>
      </w:r>
    </w:p>
    <w:p w14:paraId="686EA9A6" w14:textId="77777777" w:rsidR="002F7D96" w:rsidRPr="00D8315F" w:rsidRDefault="002F7D96" w:rsidP="00B35DAA">
      <w:pPr>
        <w:widowControl w:val="0"/>
        <w:autoSpaceDE w:val="0"/>
        <w:autoSpaceDN w:val="0"/>
        <w:adjustRightInd w:val="0"/>
        <w:spacing w:after="0" w:line="240" w:lineRule="auto"/>
        <w:ind w:hanging="11"/>
        <w:jc w:val="both"/>
        <w:rPr>
          <w:rFonts w:ascii="Arial" w:hAnsi="Arial" w:cs="Arial"/>
          <w:szCs w:val="24"/>
          <w:lang w:val="en-US"/>
        </w:rPr>
      </w:pPr>
    </w:p>
    <w:p w14:paraId="686EA9A7" w14:textId="13E46B22" w:rsidR="002F7D96" w:rsidRPr="00D8315F" w:rsidRDefault="002F7D96" w:rsidP="00B35DAA">
      <w:pPr>
        <w:widowControl w:val="0"/>
        <w:autoSpaceDE w:val="0"/>
        <w:autoSpaceDN w:val="0"/>
        <w:adjustRightInd w:val="0"/>
        <w:spacing w:after="0" w:line="240" w:lineRule="auto"/>
        <w:ind w:left="567" w:hanging="567"/>
        <w:jc w:val="both"/>
        <w:rPr>
          <w:rFonts w:ascii="Arial" w:hAnsi="Arial" w:cs="Arial"/>
          <w:szCs w:val="24"/>
          <w:lang w:val="en-US"/>
        </w:rPr>
      </w:pPr>
      <w:r w:rsidRPr="00D8315F">
        <w:rPr>
          <w:rFonts w:ascii="Arial" w:hAnsi="Arial" w:cs="Arial"/>
          <w:szCs w:val="24"/>
          <w:lang w:val="en-US"/>
        </w:rPr>
        <w:t>Stermer</w:t>
      </w:r>
      <w:r w:rsidR="00CD38DA">
        <w:rPr>
          <w:rFonts w:ascii="Arial" w:hAnsi="Arial" w:cs="Arial"/>
          <w:szCs w:val="24"/>
          <w:lang w:val="en-US"/>
        </w:rPr>
        <w:t>,</w:t>
      </w:r>
      <w:r w:rsidRPr="00D8315F">
        <w:rPr>
          <w:rFonts w:ascii="Arial" w:hAnsi="Arial" w:cs="Arial"/>
          <w:szCs w:val="24"/>
          <w:lang w:val="en-US"/>
        </w:rPr>
        <w:t xml:space="preserve"> R</w:t>
      </w:r>
      <w:r w:rsidR="00CD38DA">
        <w:rPr>
          <w:rFonts w:ascii="Arial" w:hAnsi="Arial" w:cs="Arial"/>
          <w:szCs w:val="24"/>
          <w:lang w:val="en-US"/>
        </w:rPr>
        <w:t xml:space="preserve">. </w:t>
      </w:r>
      <w:r w:rsidRPr="00D8315F">
        <w:rPr>
          <w:rFonts w:ascii="Arial" w:hAnsi="Arial" w:cs="Arial"/>
          <w:szCs w:val="24"/>
          <w:lang w:val="en-US"/>
        </w:rPr>
        <w:t>A</w:t>
      </w:r>
      <w:r w:rsidR="00CD38DA">
        <w:rPr>
          <w:rFonts w:ascii="Arial" w:hAnsi="Arial" w:cs="Arial"/>
          <w:szCs w:val="24"/>
          <w:lang w:val="en-US"/>
        </w:rPr>
        <w:t>.</w:t>
      </w:r>
      <w:r w:rsidRPr="00D8315F">
        <w:rPr>
          <w:rFonts w:ascii="Arial" w:hAnsi="Arial" w:cs="Arial"/>
          <w:szCs w:val="24"/>
          <w:lang w:val="en-US"/>
        </w:rPr>
        <w:t>, Margaret</w:t>
      </w:r>
      <w:r w:rsidR="00CD38DA">
        <w:rPr>
          <w:rFonts w:ascii="Arial" w:hAnsi="Arial" w:cs="Arial"/>
          <w:szCs w:val="24"/>
          <w:lang w:val="en-US"/>
        </w:rPr>
        <w:t xml:space="preserve">, L., </w:t>
      </w:r>
      <w:r w:rsidRPr="00D8315F">
        <w:rPr>
          <w:rFonts w:ascii="Arial" w:hAnsi="Arial" w:cs="Arial"/>
          <w:szCs w:val="24"/>
          <w:lang w:val="en-US"/>
        </w:rPr>
        <w:t>Clayton F. Brasington</w:t>
      </w:r>
      <w:r w:rsidR="00CD38DA">
        <w:rPr>
          <w:rFonts w:ascii="Arial" w:hAnsi="Arial" w:cs="Arial"/>
          <w:szCs w:val="24"/>
          <w:lang w:val="en-US"/>
        </w:rPr>
        <w:t xml:space="preserve"> </w:t>
      </w:r>
      <w:r w:rsidRPr="00D8315F">
        <w:rPr>
          <w:rFonts w:ascii="Arial" w:hAnsi="Arial" w:cs="Arial"/>
          <w:szCs w:val="24"/>
          <w:lang w:val="en-US"/>
        </w:rPr>
        <w:t xml:space="preserve">1987.Ultraviolet Radiation—An Effective Bactericide </w:t>
      </w:r>
      <w:r w:rsidR="00CD38DA">
        <w:rPr>
          <w:rFonts w:ascii="Arial" w:hAnsi="Arial" w:cs="Arial"/>
          <w:szCs w:val="24"/>
          <w:lang w:val="en-US"/>
        </w:rPr>
        <w:t>f</w:t>
      </w:r>
      <w:r w:rsidRPr="00D8315F">
        <w:rPr>
          <w:rFonts w:ascii="Arial" w:hAnsi="Arial" w:cs="Arial"/>
          <w:szCs w:val="24"/>
          <w:lang w:val="en-US"/>
        </w:rPr>
        <w:t xml:space="preserve">or Fresh Meat. </w:t>
      </w:r>
      <w:r w:rsidRPr="00CD38DA">
        <w:rPr>
          <w:rFonts w:ascii="Arial" w:hAnsi="Arial" w:cs="Arial"/>
          <w:i/>
          <w:iCs/>
          <w:szCs w:val="24"/>
          <w:lang w:val="en-US"/>
        </w:rPr>
        <w:t xml:space="preserve">Journal </w:t>
      </w:r>
      <w:r w:rsidR="00CD38DA" w:rsidRPr="00CD38DA">
        <w:rPr>
          <w:rFonts w:ascii="Arial" w:hAnsi="Arial" w:cs="Arial"/>
          <w:i/>
          <w:iCs/>
          <w:szCs w:val="24"/>
          <w:lang w:val="en-US"/>
        </w:rPr>
        <w:t>o</w:t>
      </w:r>
      <w:r w:rsidRPr="00CD38DA">
        <w:rPr>
          <w:rFonts w:ascii="Arial" w:hAnsi="Arial" w:cs="Arial"/>
          <w:i/>
          <w:iCs/>
          <w:szCs w:val="24"/>
          <w:lang w:val="en-US"/>
        </w:rPr>
        <w:t>f Food Protection</w:t>
      </w:r>
      <w:r w:rsidR="00CD38DA">
        <w:rPr>
          <w:rFonts w:ascii="Arial" w:hAnsi="Arial" w:cs="Arial"/>
          <w:i/>
          <w:iCs/>
          <w:szCs w:val="24"/>
          <w:lang w:val="en-US"/>
        </w:rPr>
        <w:t>.</w:t>
      </w:r>
      <w:r w:rsidRPr="00D8315F">
        <w:rPr>
          <w:rFonts w:ascii="Arial" w:hAnsi="Arial" w:cs="Arial"/>
          <w:szCs w:val="24"/>
          <w:lang w:val="en-US"/>
        </w:rPr>
        <w:t xml:space="preserve"> 50</w:t>
      </w:r>
      <w:r w:rsidR="00CD38DA">
        <w:rPr>
          <w:rFonts w:ascii="Arial" w:hAnsi="Arial" w:cs="Arial"/>
          <w:szCs w:val="24"/>
          <w:lang w:val="en-US"/>
        </w:rPr>
        <w:t>(</w:t>
      </w:r>
      <w:r w:rsidRPr="00D8315F">
        <w:rPr>
          <w:rFonts w:ascii="Arial" w:hAnsi="Arial" w:cs="Arial"/>
          <w:szCs w:val="24"/>
          <w:lang w:val="en-US"/>
        </w:rPr>
        <w:t>2</w:t>
      </w:r>
      <w:r w:rsidR="00CD38DA">
        <w:rPr>
          <w:rFonts w:ascii="Arial" w:hAnsi="Arial" w:cs="Arial"/>
          <w:szCs w:val="24"/>
          <w:lang w:val="en-US"/>
        </w:rPr>
        <w:t xml:space="preserve">): </w:t>
      </w:r>
      <w:r w:rsidRPr="00D8315F">
        <w:rPr>
          <w:rFonts w:ascii="Arial" w:hAnsi="Arial" w:cs="Arial"/>
          <w:szCs w:val="24"/>
          <w:lang w:val="en-US"/>
        </w:rPr>
        <w:t xml:space="preserve">108-111. U.S. Department </w:t>
      </w:r>
      <w:r w:rsidR="00CD38DA">
        <w:rPr>
          <w:rFonts w:ascii="Arial" w:hAnsi="Arial" w:cs="Arial"/>
          <w:szCs w:val="24"/>
          <w:lang w:val="en-US"/>
        </w:rPr>
        <w:t>o</w:t>
      </w:r>
      <w:r w:rsidRPr="00D8315F">
        <w:rPr>
          <w:rFonts w:ascii="Arial" w:hAnsi="Arial" w:cs="Arial"/>
          <w:szCs w:val="24"/>
          <w:lang w:val="en-US"/>
        </w:rPr>
        <w:t>f Agriculture. Texas A&amp;M University</w:t>
      </w:r>
    </w:p>
    <w:p w14:paraId="686EA9A8" w14:textId="77777777" w:rsidR="002F7D96" w:rsidRPr="00D8315F" w:rsidRDefault="002F7D96" w:rsidP="00B35DAA">
      <w:pPr>
        <w:widowControl w:val="0"/>
        <w:autoSpaceDE w:val="0"/>
        <w:autoSpaceDN w:val="0"/>
        <w:adjustRightInd w:val="0"/>
        <w:spacing w:after="0" w:line="240" w:lineRule="auto"/>
        <w:ind w:hanging="11"/>
        <w:jc w:val="both"/>
        <w:rPr>
          <w:rFonts w:ascii="Arial" w:hAnsi="Arial" w:cs="Arial"/>
          <w:szCs w:val="24"/>
          <w:lang w:val="en-US"/>
        </w:rPr>
      </w:pPr>
    </w:p>
    <w:p w14:paraId="686EA9A9" w14:textId="76AA7F7C" w:rsidR="00D01FD0" w:rsidRPr="00D8315F" w:rsidRDefault="00D01FD0" w:rsidP="00B35DAA">
      <w:pPr>
        <w:spacing w:after="0" w:line="240" w:lineRule="auto"/>
        <w:ind w:left="567" w:hanging="567"/>
        <w:jc w:val="both"/>
        <w:rPr>
          <w:rFonts w:ascii="Arial" w:hAnsi="Arial" w:cs="Arial"/>
          <w:color w:val="222222"/>
          <w:shd w:val="clear" w:color="auto" w:fill="FFFFFF"/>
        </w:rPr>
      </w:pPr>
      <w:r w:rsidRPr="00D8315F">
        <w:rPr>
          <w:rFonts w:ascii="Arial" w:hAnsi="Arial" w:cs="Arial"/>
          <w:color w:val="222222"/>
          <w:shd w:val="clear" w:color="auto" w:fill="FFFFFF"/>
        </w:rPr>
        <w:t>Sutrisno, A. D., &amp; Salam, W. Q. 2020. Pendugaan Umur Simpan Ikan Asap Menggunakan Jenis Asap Tempurung Kelapa dan Jenis Ikan Air Tawar. </w:t>
      </w:r>
      <w:r w:rsidRPr="00D8315F">
        <w:rPr>
          <w:rFonts w:ascii="Arial" w:hAnsi="Arial" w:cs="Arial"/>
          <w:i/>
          <w:iCs/>
          <w:color w:val="222222"/>
          <w:shd w:val="clear" w:color="auto" w:fill="FFFFFF"/>
        </w:rPr>
        <w:t>Pasundan Food Technology Journal (PFTJ)</w:t>
      </w:r>
      <w:r w:rsidR="00CD38DA">
        <w:rPr>
          <w:rFonts w:ascii="Arial" w:hAnsi="Arial" w:cs="Arial"/>
          <w:color w:val="222222"/>
          <w:shd w:val="clear" w:color="auto" w:fill="FFFFFF"/>
        </w:rPr>
        <w:t>.</w:t>
      </w:r>
      <w:r w:rsidRPr="00D8315F">
        <w:rPr>
          <w:rFonts w:ascii="Arial" w:hAnsi="Arial" w:cs="Arial"/>
          <w:color w:val="222222"/>
          <w:shd w:val="clear" w:color="auto" w:fill="FFFFFF"/>
        </w:rPr>
        <w:t> </w:t>
      </w:r>
      <w:r w:rsidRPr="00D8315F">
        <w:rPr>
          <w:rFonts w:ascii="Arial" w:hAnsi="Arial" w:cs="Arial"/>
          <w:i/>
          <w:iCs/>
          <w:color w:val="222222"/>
          <w:shd w:val="clear" w:color="auto" w:fill="FFFFFF"/>
        </w:rPr>
        <w:t>7</w:t>
      </w:r>
      <w:r w:rsidRPr="00D8315F">
        <w:rPr>
          <w:rFonts w:ascii="Arial" w:hAnsi="Arial" w:cs="Arial"/>
          <w:color w:val="222222"/>
          <w:shd w:val="clear" w:color="auto" w:fill="FFFFFF"/>
        </w:rPr>
        <w:t>(2)</w:t>
      </w:r>
      <w:r w:rsidR="00CD38DA">
        <w:rPr>
          <w:rFonts w:ascii="Arial" w:hAnsi="Arial" w:cs="Arial"/>
          <w:color w:val="222222"/>
          <w:shd w:val="clear" w:color="auto" w:fill="FFFFFF"/>
        </w:rPr>
        <w:t>:</w:t>
      </w:r>
      <w:r w:rsidRPr="00D8315F">
        <w:rPr>
          <w:rFonts w:ascii="Arial" w:hAnsi="Arial" w:cs="Arial"/>
          <w:color w:val="222222"/>
          <w:shd w:val="clear" w:color="auto" w:fill="FFFFFF"/>
        </w:rPr>
        <w:t xml:space="preserve"> 38-43.</w:t>
      </w:r>
    </w:p>
    <w:p w14:paraId="686EA9AA" w14:textId="77777777" w:rsidR="00D01FD0" w:rsidRPr="00D8315F" w:rsidRDefault="00D01FD0" w:rsidP="00B35DAA">
      <w:pPr>
        <w:widowControl w:val="0"/>
        <w:autoSpaceDE w:val="0"/>
        <w:autoSpaceDN w:val="0"/>
        <w:adjustRightInd w:val="0"/>
        <w:spacing w:after="0" w:line="240" w:lineRule="auto"/>
        <w:ind w:hanging="11"/>
        <w:jc w:val="both"/>
        <w:rPr>
          <w:rFonts w:ascii="Arial" w:hAnsi="Arial" w:cs="Arial"/>
          <w:szCs w:val="24"/>
          <w:lang w:val="en-US"/>
        </w:rPr>
      </w:pPr>
    </w:p>
    <w:p w14:paraId="686EA9AB" w14:textId="129170DF" w:rsidR="002F7D96" w:rsidRPr="00D8315F" w:rsidRDefault="002F7D96" w:rsidP="00CD38DA">
      <w:pPr>
        <w:widowControl w:val="0"/>
        <w:autoSpaceDE w:val="0"/>
        <w:autoSpaceDN w:val="0"/>
        <w:adjustRightInd w:val="0"/>
        <w:spacing w:line="240" w:lineRule="auto"/>
        <w:ind w:left="567" w:hanging="567"/>
        <w:jc w:val="both"/>
        <w:rPr>
          <w:rFonts w:ascii="Arial" w:hAnsi="Arial" w:cs="Arial"/>
          <w:szCs w:val="24"/>
          <w:lang w:val="en-US"/>
        </w:rPr>
      </w:pPr>
      <w:r w:rsidRPr="00D8315F">
        <w:rPr>
          <w:rFonts w:ascii="Arial" w:hAnsi="Arial" w:cs="Arial"/>
          <w:szCs w:val="24"/>
          <w:lang w:val="en-US"/>
        </w:rPr>
        <w:t>Sulatri</w:t>
      </w:r>
      <w:r w:rsidR="00CD38DA">
        <w:rPr>
          <w:rFonts w:ascii="Arial" w:hAnsi="Arial" w:cs="Arial"/>
          <w:szCs w:val="24"/>
          <w:lang w:val="en-US"/>
        </w:rPr>
        <w:t>,</w:t>
      </w:r>
      <w:r w:rsidRPr="00D8315F">
        <w:rPr>
          <w:rFonts w:ascii="Arial" w:hAnsi="Arial" w:cs="Arial"/>
          <w:szCs w:val="24"/>
          <w:lang w:val="en-US"/>
        </w:rPr>
        <w:t xml:space="preserve"> N</w:t>
      </w:r>
      <w:r w:rsidR="00CD38DA">
        <w:rPr>
          <w:rFonts w:ascii="Arial" w:hAnsi="Arial" w:cs="Arial"/>
          <w:szCs w:val="24"/>
          <w:lang w:val="en-US"/>
        </w:rPr>
        <w:t>.</w:t>
      </w:r>
      <w:r w:rsidRPr="00D8315F">
        <w:rPr>
          <w:rFonts w:ascii="Arial" w:hAnsi="Arial" w:cs="Arial"/>
          <w:szCs w:val="24"/>
          <w:lang w:val="en-US"/>
        </w:rPr>
        <w:t xml:space="preserve"> L</w:t>
      </w:r>
      <w:r w:rsidR="00CD38DA">
        <w:rPr>
          <w:rFonts w:ascii="Arial" w:hAnsi="Arial" w:cs="Arial"/>
          <w:szCs w:val="24"/>
          <w:lang w:val="en-US"/>
        </w:rPr>
        <w:t>.</w:t>
      </w:r>
      <w:r w:rsidRPr="00D8315F">
        <w:rPr>
          <w:rFonts w:ascii="Arial" w:hAnsi="Arial" w:cs="Arial"/>
          <w:szCs w:val="24"/>
          <w:lang w:val="en-US"/>
        </w:rPr>
        <w:t>, Id</w:t>
      </w:r>
      <w:r w:rsidR="00CD38DA">
        <w:rPr>
          <w:rFonts w:ascii="Arial" w:hAnsi="Arial" w:cs="Arial"/>
          <w:szCs w:val="24"/>
          <w:lang w:val="en-US"/>
        </w:rPr>
        <w:t>a</w:t>
      </w:r>
      <w:r w:rsidRPr="00D8315F">
        <w:rPr>
          <w:rFonts w:ascii="Arial" w:hAnsi="Arial" w:cs="Arial"/>
          <w:szCs w:val="24"/>
          <w:lang w:val="en-US"/>
        </w:rPr>
        <w:t>,</w:t>
      </w:r>
      <w:r w:rsidR="00CD38DA">
        <w:rPr>
          <w:rFonts w:ascii="Arial" w:hAnsi="Arial" w:cs="Arial"/>
          <w:szCs w:val="24"/>
          <w:lang w:val="en-US"/>
        </w:rPr>
        <w:t xml:space="preserve"> B. A. Y.,</w:t>
      </w:r>
      <w:r w:rsidRPr="00D8315F">
        <w:rPr>
          <w:rFonts w:ascii="Arial" w:hAnsi="Arial" w:cs="Arial"/>
          <w:szCs w:val="24"/>
          <w:lang w:val="en-US"/>
        </w:rPr>
        <w:t xml:space="preserve"> Ni</w:t>
      </w:r>
      <w:r w:rsidR="00CD38DA">
        <w:rPr>
          <w:rFonts w:ascii="Arial" w:hAnsi="Arial" w:cs="Arial"/>
          <w:szCs w:val="24"/>
          <w:lang w:val="en-US"/>
        </w:rPr>
        <w:t>, W. N</w:t>
      </w:r>
      <w:r w:rsidRPr="00D8315F">
        <w:rPr>
          <w:rFonts w:ascii="Arial" w:hAnsi="Arial" w:cs="Arial"/>
          <w:szCs w:val="24"/>
          <w:lang w:val="en-US"/>
        </w:rPr>
        <w:t>.</w:t>
      </w:r>
      <w:r w:rsidR="00CD38DA">
        <w:rPr>
          <w:rFonts w:ascii="Arial" w:hAnsi="Arial" w:cs="Arial"/>
          <w:szCs w:val="24"/>
          <w:lang w:val="en-US"/>
        </w:rPr>
        <w:t xml:space="preserve"> </w:t>
      </w:r>
      <w:r w:rsidRPr="00D8315F">
        <w:rPr>
          <w:rFonts w:ascii="Arial" w:hAnsi="Arial" w:cs="Arial"/>
          <w:szCs w:val="24"/>
          <w:lang w:val="en-US"/>
        </w:rPr>
        <w:t xml:space="preserve">2017. Efektifitas </w:t>
      </w:r>
      <w:r w:rsidR="00CD38DA" w:rsidRPr="00D8315F">
        <w:rPr>
          <w:rFonts w:ascii="Arial" w:hAnsi="Arial" w:cs="Arial"/>
          <w:szCs w:val="24"/>
          <w:lang w:val="en-US"/>
        </w:rPr>
        <w:t xml:space="preserve">Sinar Ultraviolet </w:t>
      </w:r>
      <w:r w:rsidR="00CD38DA">
        <w:rPr>
          <w:rFonts w:ascii="Arial" w:hAnsi="Arial" w:cs="Arial"/>
          <w:szCs w:val="24"/>
          <w:lang w:val="en-US"/>
        </w:rPr>
        <w:t>t</w:t>
      </w:r>
      <w:r w:rsidR="00CD38DA" w:rsidRPr="00D8315F">
        <w:rPr>
          <w:rFonts w:ascii="Arial" w:hAnsi="Arial" w:cs="Arial"/>
          <w:szCs w:val="24"/>
          <w:lang w:val="en-US"/>
        </w:rPr>
        <w:t xml:space="preserve">erhadap Cemaran Bakteri Patogen </w:t>
      </w:r>
      <w:r w:rsidR="00CD38DA">
        <w:rPr>
          <w:rFonts w:ascii="Arial" w:hAnsi="Arial" w:cs="Arial"/>
          <w:szCs w:val="24"/>
          <w:lang w:val="en-US"/>
        </w:rPr>
        <w:t>p</w:t>
      </w:r>
      <w:r w:rsidR="00CD38DA" w:rsidRPr="00D8315F">
        <w:rPr>
          <w:rFonts w:ascii="Arial" w:hAnsi="Arial" w:cs="Arial"/>
          <w:szCs w:val="24"/>
          <w:lang w:val="en-US"/>
        </w:rPr>
        <w:t xml:space="preserve">ada Makanan Cair Sonde </w:t>
      </w:r>
      <w:r w:rsidR="00CD38DA">
        <w:rPr>
          <w:rFonts w:ascii="Arial" w:hAnsi="Arial" w:cs="Arial"/>
          <w:szCs w:val="24"/>
          <w:lang w:val="en-US"/>
        </w:rPr>
        <w:t>u</w:t>
      </w:r>
      <w:r w:rsidR="00CD38DA" w:rsidRPr="00D8315F">
        <w:rPr>
          <w:rFonts w:ascii="Arial" w:hAnsi="Arial" w:cs="Arial"/>
          <w:szCs w:val="24"/>
          <w:lang w:val="en-US"/>
        </w:rPr>
        <w:t>ntuk Pasien Immune-</w:t>
      </w:r>
      <w:r w:rsidR="00CD38DA">
        <w:rPr>
          <w:rFonts w:ascii="Arial" w:hAnsi="Arial" w:cs="Arial"/>
          <w:szCs w:val="24"/>
          <w:lang w:val="en-US"/>
        </w:rPr>
        <w:t>c</w:t>
      </w:r>
      <w:r w:rsidR="00CD38DA" w:rsidRPr="00D8315F">
        <w:rPr>
          <w:rFonts w:ascii="Arial" w:hAnsi="Arial" w:cs="Arial"/>
          <w:szCs w:val="24"/>
          <w:lang w:val="en-US"/>
        </w:rPr>
        <w:t>ompremissed</w:t>
      </w:r>
      <w:r w:rsidRPr="00D8315F">
        <w:rPr>
          <w:rFonts w:ascii="Arial" w:hAnsi="Arial" w:cs="Arial"/>
          <w:szCs w:val="24"/>
          <w:lang w:val="en-US"/>
        </w:rPr>
        <w:t xml:space="preserve">. </w:t>
      </w:r>
      <w:r w:rsidRPr="00CD38DA">
        <w:rPr>
          <w:rFonts w:ascii="Arial" w:hAnsi="Arial" w:cs="Arial"/>
          <w:i/>
          <w:iCs/>
          <w:szCs w:val="24"/>
          <w:lang w:val="en-US"/>
        </w:rPr>
        <w:t>Jurnal Gizi Indonesia</w:t>
      </w:r>
      <w:r w:rsidR="00CD38DA">
        <w:rPr>
          <w:rFonts w:ascii="Arial" w:hAnsi="Arial" w:cs="Arial"/>
          <w:szCs w:val="24"/>
          <w:lang w:val="en-US"/>
        </w:rPr>
        <w:t>.</w:t>
      </w:r>
      <w:r w:rsidRPr="00D8315F">
        <w:rPr>
          <w:rFonts w:ascii="Arial" w:hAnsi="Arial" w:cs="Arial"/>
          <w:szCs w:val="24"/>
          <w:lang w:val="en-US"/>
        </w:rPr>
        <w:t xml:space="preserve"> 5(2): 112-118</w:t>
      </w:r>
      <w:r w:rsidR="00CD38DA">
        <w:rPr>
          <w:rFonts w:ascii="Arial" w:hAnsi="Arial" w:cs="Arial"/>
          <w:szCs w:val="24"/>
          <w:lang w:val="en-US"/>
        </w:rPr>
        <w:t>.</w:t>
      </w:r>
    </w:p>
    <w:p w14:paraId="686EA9AC" w14:textId="156A5FE4" w:rsidR="002814C2" w:rsidRPr="00D8315F" w:rsidRDefault="00565CB2" w:rsidP="00B35DAA">
      <w:pPr>
        <w:spacing w:after="0" w:line="240" w:lineRule="auto"/>
        <w:ind w:left="567" w:hanging="567"/>
        <w:jc w:val="both"/>
        <w:rPr>
          <w:rFonts w:ascii="Arial" w:hAnsi="Arial" w:cs="Arial"/>
          <w:color w:val="222222"/>
          <w:shd w:val="clear" w:color="auto" w:fill="FFFFFF"/>
        </w:rPr>
      </w:pPr>
      <w:r w:rsidRPr="00D8315F">
        <w:rPr>
          <w:rFonts w:ascii="Arial" w:hAnsi="Arial" w:cs="Arial"/>
          <w:color w:val="222222"/>
          <w:shd w:val="clear" w:color="auto" w:fill="FFFFFF"/>
        </w:rPr>
        <w:t xml:space="preserve">Yuliati, S., Kalsum, L., Junaidi, R., Fadarina, H. C., Azizah, R. R. R., Utami, W. A., Ningrum, G. M. 2020. Rancang Bangun </w:t>
      </w:r>
      <w:r w:rsidRPr="00CD38DA">
        <w:rPr>
          <w:rFonts w:ascii="Arial" w:hAnsi="Arial" w:cs="Arial"/>
          <w:i/>
          <w:iCs/>
          <w:color w:val="222222"/>
          <w:shd w:val="clear" w:color="auto" w:fill="FFFFFF"/>
        </w:rPr>
        <w:t xml:space="preserve">Tray Dryer </w:t>
      </w:r>
      <w:r w:rsidRPr="00D8315F">
        <w:rPr>
          <w:rFonts w:ascii="Arial" w:hAnsi="Arial" w:cs="Arial"/>
          <w:color w:val="222222"/>
          <w:shd w:val="clear" w:color="auto" w:fill="FFFFFF"/>
        </w:rPr>
        <w:t xml:space="preserve">Sistem </w:t>
      </w:r>
      <w:r w:rsidRPr="00CD38DA">
        <w:rPr>
          <w:rFonts w:ascii="Arial" w:hAnsi="Arial" w:cs="Arial"/>
          <w:i/>
          <w:iCs/>
          <w:color w:val="222222"/>
          <w:shd w:val="clear" w:color="auto" w:fill="FFFFFF"/>
        </w:rPr>
        <w:t>Hybrid</w:t>
      </w:r>
      <w:r w:rsidRPr="00D8315F">
        <w:rPr>
          <w:rFonts w:ascii="Arial" w:hAnsi="Arial" w:cs="Arial"/>
          <w:color w:val="222222"/>
          <w:shd w:val="clear" w:color="auto" w:fill="FFFFFF"/>
        </w:rPr>
        <w:t xml:space="preserve"> (Surya</w:t>
      </w:r>
      <w:r w:rsidR="002814C2" w:rsidRPr="00D8315F">
        <w:rPr>
          <w:rFonts w:ascii="Arial" w:hAnsi="Arial" w:cs="Arial"/>
          <w:color w:val="222222"/>
          <w:shd w:val="clear" w:color="auto" w:fill="FFFFFF"/>
        </w:rPr>
        <w:t xml:space="preserve">-Heater) untuk Pengeringan Ikan Asin. </w:t>
      </w:r>
      <w:r w:rsidR="002814C2" w:rsidRPr="00CD38DA">
        <w:rPr>
          <w:rFonts w:ascii="Arial" w:hAnsi="Arial" w:cs="Arial"/>
          <w:i/>
          <w:iCs/>
          <w:color w:val="222222"/>
          <w:shd w:val="clear" w:color="auto" w:fill="FFFFFF"/>
        </w:rPr>
        <w:t>KINETIKA</w:t>
      </w:r>
      <w:r w:rsidR="00CD38DA" w:rsidRPr="00CD38DA">
        <w:rPr>
          <w:rFonts w:ascii="Arial" w:hAnsi="Arial" w:cs="Arial"/>
          <w:i/>
          <w:iCs/>
          <w:color w:val="222222"/>
          <w:shd w:val="clear" w:color="auto" w:fill="FFFFFF"/>
        </w:rPr>
        <w:t>.</w:t>
      </w:r>
      <w:r w:rsidR="00CD38DA">
        <w:rPr>
          <w:rFonts w:ascii="Arial" w:hAnsi="Arial" w:cs="Arial"/>
          <w:color w:val="222222"/>
          <w:shd w:val="clear" w:color="auto" w:fill="FFFFFF"/>
        </w:rPr>
        <w:t xml:space="preserve"> </w:t>
      </w:r>
      <w:r w:rsidR="002814C2" w:rsidRPr="00D8315F">
        <w:rPr>
          <w:rFonts w:ascii="Arial" w:hAnsi="Arial" w:cs="Arial"/>
          <w:color w:val="222222"/>
          <w:shd w:val="clear" w:color="auto" w:fill="FFFFFF"/>
        </w:rPr>
        <w:t>11(2)</w:t>
      </w:r>
      <w:r w:rsidR="00CD38DA">
        <w:rPr>
          <w:rFonts w:ascii="Arial" w:hAnsi="Arial" w:cs="Arial"/>
          <w:color w:val="222222"/>
          <w:shd w:val="clear" w:color="auto" w:fill="FFFFFF"/>
        </w:rPr>
        <w:t xml:space="preserve">: </w:t>
      </w:r>
      <w:r w:rsidR="002814C2" w:rsidRPr="00D8315F">
        <w:rPr>
          <w:rFonts w:ascii="Arial" w:hAnsi="Arial" w:cs="Arial"/>
          <w:color w:val="222222"/>
          <w:shd w:val="clear" w:color="auto" w:fill="FFFFFF"/>
        </w:rPr>
        <w:t>10-18</w:t>
      </w:r>
      <w:r w:rsidR="00CD38DA">
        <w:rPr>
          <w:rFonts w:ascii="Arial" w:hAnsi="Arial" w:cs="Arial"/>
          <w:color w:val="222222"/>
          <w:shd w:val="clear" w:color="auto" w:fill="FFFFFF"/>
        </w:rPr>
        <w:t>.</w:t>
      </w:r>
    </w:p>
    <w:p w14:paraId="686EA9AD" w14:textId="77777777" w:rsidR="002814C2" w:rsidRPr="00D8315F" w:rsidRDefault="002814C2" w:rsidP="002814C2">
      <w:pPr>
        <w:spacing w:after="0"/>
        <w:ind w:left="567" w:hanging="567"/>
        <w:jc w:val="both"/>
        <w:rPr>
          <w:rFonts w:ascii="Arial" w:hAnsi="Arial" w:cs="Arial"/>
          <w:color w:val="222222"/>
          <w:shd w:val="clear" w:color="auto" w:fill="FFFFFF"/>
        </w:rPr>
      </w:pPr>
    </w:p>
    <w:p w14:paraId="686EA9AE" w14:textId="77777777" w:rsidR="00FD79BE" w:rsidRPr="00D8315F" w:rsidRDefault="00FD79BE" w:rsidP="00565CB2">
      <w:pPr>
        <w:spacing w:after="0"/>
        <w:jc w:val="both"/>
        <w:rPr>
          <w:rFonts w:ascii="Arial" w:hAnsi="Arial" w:cs="Arial"/>
          <w:color w:val="222222"/>
          <w:shd w:val="clear" w:color="auto" w:fill="FFFFFF"/>
        </w:rPr>
      </w:pPr>
    </w:p>
    <w:p w14:paraId="686EA9AF" w14:textId="77777777" w:rsidR="00D17EAD" w:rsidRPr="00D8315F" w:rsidRDefault="00D17EAD" w:rsidP="00565CB2">
      <w:pPr>
        <w:spacing w:after="0"/>
        <w:jc w:val="both"/>
        <w:rPr>
          <w:rFonts w:ascii="Arial" w:hAnsi="Arial" w:cs="Arial"/>
          <w:color w:val="222222"/>
          <w:shd w:val="clear" w:color="auto" w:fill="FFFFFF"/>
        </w:rPr>
      </w:pPr>
    </w:p>
    <w:p w14:paraId="686EA9B0" w14:textId="77777777" w:rsidR="00D17EAD" w:rsidRPr="00D8315F" w:rsidRDefault="00D17EAD" w:rsidP="00565CB2">
      <w:pPr>
        <w:spacing w:after="0"/>
        <w:jc w:val="both"/>
        <w:rPr>
          <w:rFonts w:ascii="Arial" w:hAnsi="Arial" w:cs="Arial"/>
          <w:color w:val="222222"/>
          <w:shd w:val="clear" w:color="auto" w:fill="FFFFFF"/>
        </w:rPr>
      </w:pPr>
    </w:p>
    <w:p w14:paraId="686EA9B1" w14:textId="77777777" w:rsidR="00D17EAD" w:rsidRPr="00D8315F" w:rsidRDefault="00D17EAD" w:rsidP="00D17EAD">
      <w:pPr>
        <w:spacing w:after="0"/>
        <w:jc w:val="both"/>
        <w:rPr>
          <w:rFonts w:ascii="Arial" w:hAnsi="Arial" w:cs="Arial"/>
          <w:lang w:val="en-US"/>
        </w:rPr>
      </w:pPr>
    </w:p>
    <w:p w14:paraId="686EA9B2" w14:textId="77777777" w:rsidR="00FD79BE" w:rsidRPr="00D8315F" w:rsidRDefault="00FD79BE" w:rsidP="00565CB2">
      <w:pPr>
        <w:spacing w:after="0"/>
        <w:jc w:val="both"/>
        <w:rPr>
          <w:rFonts w:ascii="Arial" w:hAnsi="Arial" w:cs="Arial"/>
          <w:color w:val="222222"/>
          <w:shd w:val="clear" w:color="auto" w:fill="FFFFFF"/>
        </w:rPr>
      </w:pPr>
    </w:p>
    <w:p w14:paraId="686EA9B3" w14:textId="77777777" w:rsidR="00FD79BE" w:rsidRPr="00D8315F" w:rsidRDefault="00FD79BE" w:rsidP="00FD79BE">
      <w:pPr>
        <w:spacing w:after="0"/>
        <w:jc w:val="both"/>
        <w:rPr>
          <w:rFonts w:ascii="Arial" w:hAnsi="Arial" w:cs="Arial"/>
          <w:lang w:val="en-US"/>
        </w:rPr>
      </w:pPr>
    </w:p>
    <w:p w14:paraId="686EA9B4" w14:textId="77777777" w:rsidR="00FD79BE" w:rsidRPr="00D8315F" w:rsidRDefault="00FD79BE" w:rsidP="00565CB2">
      <w:pPr>
        <w:spacing w:after="0"/>
        <w:jc w:val="both"/>
        <w:rPr>
          <w:rFonts w:ascii="Arial" w:hAnsi="Arial" w:cs="Arial"/>
          <w:lang w:val="en-US"/>
        </w:rPr>
      </w:pPr>
    </w:p>
    <w:p w14:paraId="686EA9B5" w14:textId="77777777" w:rsidR="007826CE" w:rsidRPr="00D8315F" w:rsidRDefault="007826CE" w:rsidP="007826CE">
      <w:pPr>
        <w:spacing w:after="0"/>
        <w:jc w:val="center"/>
        <w:rPr>
          <w:rFonts w:ascii="Arial" w:hAnsi="Arial" w:cs="Arial"/>
          <w:b/>
          <w:lang w:val="en-US"/>
        </w:rPr>
      </w:pPr>
    </w:p>
    <w:p w14:paraId="686EA9B6" w14:textId="77777777" w:rsidR="007826CE" w:rsidRPr="00D8315F" w:rsidRDefault="007826CE" w:rsidP="007826CE">
      <w:pPr>
        <w:spacing w:after="0"/>
        <w:jc w:val="center"/>
        <w:rPr>
          <w:rFonts w:ascii="Arial" w:hAnsi="Arial" w:cs="Arial"/>
          <w:b/>
          <w:lang w:val="en-US"/>
        </w:rPr>
      </w:pPr>
    </w:p>
    <w:p w14:paraId="686EA9B7" w14:textId="77777777" w:rsidR="007826CE" w:rsidRPr="00D8315F" w:rsidRDefault="007826CE" w:rsidP="007826CE">
      <w:pPr>
        <w:spacing w:after="0"/>
        <w:jc w:val="center"/>
        <w:rPr>
          <w:rFonts w:ascii="Arial" w:hAnsi="Arial" w:cs="Arial"/>
          <w:b/>
          <w:lang w:val="en-US"/>
        </w:rPr>
      </w:pPr>
    </w:p>
    <w:p w14:paraId="686EA9B8" w14:textId="77777777" w:rsidR="007826CE" w:rsidRPr="00D8315F" w:rsidRDefault="007826CE" w:rsidP="007826CE">
      <w:pPr>
        <w:spacing w:after="0"/>
        <w:jc w:val="center"/>
        <w:rPr>
          <w:rFonts w:ascii="Arial" w:hAnsi="Arial" w:cs="Arial"/>
          <w:b/>
          <w:lang w:val="en-US"/>
        </w:rPr>
      </w:pPr>
    </w:p>
    <w:p w14:paraId="686EA9B9" w14:textId="77777777" w:rsidR="007826CE" w:rsidRPr="00D8315F" w:rsidRDefault="007826CE" w:rsidP="007826CE">
      <w:pPr>
        <w:spacing w:after="0"/>
        <w:jc w:val="center"/>
        <w:rPr>
          <w:rFonts w:ascii="Arial" w:hAnsi="Arial" w:cs="Arial"/>
          <w:lang w:val="en-US"/>
        </w:rPr>
      </w:pPr>
    </w:p>
    <w:p w14:paraId="686EA9BA" w14:textId="77777777" w:rsidR="00077B28" w:rsidRPr="00D8315F" w:rsidRDefault="00077B28" w:rsidP="00E32C76">
      <w:pPr>
        <w:spacing w:after="0"/>
        <w:jc w:val="both"/>
        <w:rPr>
          <w:rFonts w:ascii="Arial" w:hAnsi="Arial" w:cs="Arial"/>
          <w:lang w:val="en-US"/>
        </w:rPr>
      </w:pPr>
    </w:p>
    <w:p w14:paraId="686EA9BB" w14:textId="77777777" w:rsidR="00077B28" w:rsidRPr="00D8315F" w:rsidRDefault="00077B28" w:rsidP="00E32C76">
      <w:pPr>
        <w:spacing w:after="0"/>
        <w:jc w:val="both"/>
        <w:rPr>
          <w:rFonts w:ascii="Arial" w:hAnsi="Arial" w:cs="Arial"/>
          <w:lang w:val="en-US"/>
        </w:rPr>
      </w:pPr>
    </w:p>
    <w:p w14:paraId="686EA9BC" w14:textId="77777777" w:rsidR="00077B28" w:rsidRPr="00D8315F" w:rsidRDefault="00077B28" w:rsidP="00E32C76">
      <w:pPr>
        <w:spacing w:after="0"/>
        <w:jc w:val="both"/>
        <w:rPr>
          <w:rFonts w:ascii="Arial" w:hAnsi="Arial" w:cs="Arial"/>
          <w:lang w:val="en-US"/>
        </w:rPr>
      </w:pPr>
    </w:p>
    <w:p w14:paraId="686EA9BD" w14:textId="77777777" w:rsidR="00077B28" w:rsidRPr="00D8315F" w:rsidRDefault="00077B28" w:rsidP="00E32C76">
      <w:pPr>
        <w:pStyle w:val="NoSpacing"/>
        <w:spacing w:line="276" w:lineRule="auto"/>
        <w:jc w:val="both"/>
        <w:rPr>
          <w:rFonts w:ascii="Arial" w:hAnsi="Arial" w:cs="Arial"/>
        </w:rPr>
      </w:pPr>
    </w:p>
    <w:p w14:paraId="686EA9BE" w14:textId="77777777" w:rsidR="00A45C66" w:rsidRPr="00D8315F" w:rsidRDefault="00A45C66" w:rsidP="00E32C76">
      <w:pPr>
        <w:pStyle w:val="NoSpacing"/>
        <w:spacing w:line="276" w:lineRule="auto"/>
        <w:jc w:val="both"/>
        <w:rPr>
          <w:rFonts w:ascii="Arial" w:hAnsi="Arial" w:cs="Arial"/>
        </w:rPr>
      </w:pPr>
    </w:p>
    <w:p w14:paraId="686EA9BF" w14:textId="77777777" w:rsidR="00A45C66" w:rsidRPr="00D8315F" w:rsidRDefault="00A45C66" w:rsidP="00E32C76">
      <w:pPr>
        <w:pStyle w:val="NoSpacing"/>
        <w:spacing w:line="276" w:lineRule="auto"/>
        <w:jc w:val="both"/>
        <w:rPr>
          <w:rFonts w:ascii="Arial" w:hAnsi="Arial" w:cs="Arial"/>
        </w:rPr>
      </w:pPr>
    </w:p>
    <w:p w14:paraId="686EA9C0" w14:textId="77777777" w:rsidR="00A45C66" w:rsidRPr="00D8315F" w:rsidRDefault="00A45C66" w:rsidP="00E32C76">
      <w:pPr>
        <w:pStyle w:val="NoSpacing"/>
        <w:spacing w:line="276" w:lineRule="auto"/>
        <w:jc w:val="both"/>
        <w:rPr>
          <w:rFonts w:ascii="Arial" w:hAnsi="Arial" w:cs="Arial"/>
        </w:rPr>
      </w:pPr>
    </w:p>
    <w:p w14:paraId="686EA9C1" w14:textId="77777777" w:rsidR="00A45C66" w:rsidRPr="00D8315F" w:rsidRDefault="00A45C66" w:rsidP="00E32C76">
      <w:pPr>
        <w:pStyle w:val="NoSpacing"/>
        <w:spacing w:line="276" w:lineRule="auto"/>
        <w:jc w:val="both"/>
        <w:rPr>
          <w:rFonts w:ascii="Arial" w:hAnsi="Arial" w:cs="Arial"/>
        </w:rPr>
      </w:pPr>
    </w:p>
    <w:p w14:paraId="686EA9C2" w14:textId="77777777" w:rsidR="00A45C66" w:rsidRPr="00D8315F" w:rsidRDefault="00A45C66" w:rsidP="00E32C76">
      <w:pPr>
        <w:pStyle w:val="NoSpacing"/>
        <w:spacing w:line="276" w:lineRule="auto"/>
        <w:jc w:val="both"/>
        <w:rPr>
          <w:rFonts w:ascii="Arial" w:hAnsi="Arial" w:cs="Arial"/>
        </w:rPr>
      </w:pPr>
    </w:p>
    <w:p w14:paraId="686EA9C3" w14:textId="77777777" w:rsidR="00A45C66" w:rsidRPr="00D8315F" w:rsidRDefault="00A45C66" w:rsidP="00E32C76">
      <w:pPr>
        <w:pStyle w:val="NoSpacing"/>
        <w:spacing w:line="276" w:lineRule="auto"/>
        <w:jc w:val="both"/>
        <w:rPr>
          <w:rFonts w:ascii="Arial" w:hAnsi="Arial" w:cs="Arial"/>
        </w:rPr>
      </w:pPr>
    </w:p>
    <w:p w14:paraId="686EA9C4" w14:textId="77777777" w:rsidR="00A45C66" w:rsidRPr="00D8315F" w:rsidRDefault="00A45C66" w:rsidP="00E32C76">
      <w:pPr>
        <w:pStyle w:val="NoSpacing"/>
        <w:spacing w:line="276" w:lineRule="auto"/>
        <w:jc w:val="both"/>
        <w:rPr>
          <w:rFonts w:ascii="Arial" w:hAnsi="Arial" w:cs="Arial"/>
        </w:rPr>
      </w:pPr>
    </w:p>
    <w:p w14:paraId="686EA9C5" w14:textId="77777777" w:rsidR="00A45C66" w:rsidRPr="00D8315F" w:rsidRDefault="00A45C66" w:rsidP="00E32C76">
      <w:pPr>
        <w:pStyle w:val="NoSpacing"/>
        <w:spacing w:line="276" w:lineRule="auto"/>
        <w:jc w:val="both"/>
        <w:rPr>
          <w:rFonts w:ascii="Arial" w:hAnsi="Arial" w:cs="Arial"/>
        </w:rPr>
      </w:pPr>
    </w:p>
    <w:p w14:paraId="686EA9C6" w14:textId="77777777" w:rsidR="00A45C66" w:rsidRPr="00D8315F" w:rsidRDefault="00A45C66" w:rsidP="00E32C76">
      <w:pPr>
        <w:pStyle w:val="NoSpacing"/>
        <w:spacing w:line="276" w:lineRule="auto"/>
        <w:jc w:val="both"/>
        <w:rPr>
          <w:rFonts w:ascii="Arial" w:hAnsi="Arial" w:cs="Arial"/>
        </w:rPr>
      </w:pPr>
    </w:p>
    <w:p w14:paraId="686EA9C7" w14:textId="77777777" w:rsidR="007826CE" w:rsidRPr="00D8315F" w:rsidRDefault="007826CE" w:rsidP="00E32C76">
      <w:pPr>
        <w:pStyle w:val="NoSpacing"/>
        <w:spacing w:line="276" w:lineRule="auto"/>
        <w:jc w:val="both"/>
        <w:rPr>
          <w:rFonts w:ascii="Arial" w:hAnsi="Arial" w:cs="Arial"/>
        </w:rPr>
        <w:sectPr w:rsidR="007826CE" w:rsidRPr="00D8315F" w:rsidSect="00642034">
          <w:type w:val="continuous"/>
          <w:pgSz w:w="11906" w:h="16838" w:code="9"/>
          <w:pgMar w:top="1701" w:right="1418" w:bottom="1701" w:left="1418" w:header="709" w:footer="709" w:gutter="0"/>
          <w:cols w:num="2" w:space="708"/>
          <w:docGrid w:linePitch="360"/>
        </w:sectPr>
      </w:pPr>
    </w:p>
    <w:p w14:paraId="686EA9C8" w14:textId="77777777" w:rsidR="00A45C66" w:rsidRPr="00D8315F" w:rsidRDefault="00A45C66" w:rsidP="00E32C76">
      <w:pPr>
        <w:pStyle w:val="NoSpacing"/>
        <w:spacing w:line="276" w:lineRule="auto"/>
        <w:jc w:val="both"/>
        <w:rPr>
          <w:rFonts w:ascii="Arial" w:hAnsi="Arial" w:cs="Arial"/>
        </w:rPr>
      </w:pPr>
    </w:p>
    <w:p w14:paraId="686EA9C9" w14:textId="77777777" w:rsidR="00A45C66" w:rsidRPr="00D8315F" w:rsidRDefault="00A45C66" w:rsidP="00E32C76">
      <w:pPr>
        <w:pStyle w:val="NoSpacing"/>
        <w:spacing w:line="276" w:lineRule="auto"/>
        <w:jc w:val="both"/>
        <w:rPr>
          <w:rFonts w:ascii="Arial" w:hAnsi="Arial" w:cs="Arial"/>
        </w:rPr>
      </w:pPr>
    </w:p>
    <w:p w14:paraId="686EA9CA" w14:textId="77777777" w:rsidR="00A45C66" w:rsidRPr="00D8315F" w:rsidRDefault="00A45C66" w:rsidP="00E32C76">
      <w:pPr>
        <w:pStyle w:val="NoSpacing"/>
        <w:spacing w:line="276" w:lineRule="auto"/>
        <w:jc w:val="both"/>
        <w:rPr>
          <w:rFonts w:ascii="Arial" w:hAnsi="Arial" w:cs="Arial"/>
        </w:rPr>
      </w:pPr>
    </w:p>
    <w:p w14:paraId="686EA9CB" w14:textId="77777777" w:rsidR="00A45C66" w:rsidRPr="00D8315F" w:rsidRDefault="00A45C66" w:rsidP="00E32C76">
      <w:pPr>
        <w:pStyle w:val="NoSpacing"/>
        <w:spacing w:line="276" w:lineRule="auto"/>
        <w:jc w:val="both"/>
        <w:rPr>
          <w:rFonts w:ascii="Arial" w:hAnsi="Arial" w:cs="Arial"/>
        </w:rPr>
      </w:pPr>
    </w:p>
    <w:sectPr w:rsidR="00A45C66" w:rsidRPr="00D8315F" w:rsidSect="007826CE">
      <w:type w:val="continuous"/>
      <w:pgSz w:w="11906" w:h="16838" w:code="9"/>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88554" w14:textId="77777777" w:rsidR="00667253" w:rsidRDefault="00667253" w:rsidP="00D8315F">
      <w:pPr>
        <w:spacing w:after="0" w:line="240" w:lineRule="auto"/>
      </w:pPr>
      <w:r>
        <w:separator/>
      </w:r>
    </w:p>
  </w:endnote>
  <w:endnote w:type="continuationSeparator" w:id="0">
    <w:p w14:paraId="27804A3B" w14:textId="77777777" w:rsidR="00667253" w:rsidRDefault="00667253" w:rsidP="00D83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3983390"/>
      <w:docPartObj>
        <w:docPartGallery w:val="Page Numbers (Bottom of Page)"/>
        <w:docPartUnique/>
      </w:docPartObj>
    </w:sdtPr>
    <w:sdtEndPr>
      <w:rPr>
        <w:noProof/>
      </w:rPr>
    </w:sdtEndPr>
    <w:sdtContent>
      <w:p w14:paraId="45827299" w14:textId="348401B2" w:rsidR="00642034" w:rsidRDefault="006420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97570A" w14:textId="77777777" w:rsidR="00642034" w:rsidRDefault="006420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4830317"/>
      <w:docPartObj>
        <w:docPartGallery w:val="Page Numbers (Bottom of Page)"/>
        <w:docPartUnique/>
      </w:docPartObj>
    </w:sdtPr>
    <w:sdtEndPr>
      <w:rPr>
        <w:noProof/>
      </w:rPr>
    </w:sdtEndPr>
    <w:sdtContent>
      <w:p w14:paraId="7767B151" w14:textId="0B9B21B9" w:rsidR="003C7F67" w:rsidRDefault="003C7F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82F9BA" w14:textId="77777777" w:rsidR="003C7F67" w:rsidRDefault="003C7F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5264457"/>
      <w:docPartObj>
        <w:docPartGallery w:val="Page Numbers (Bottom of Page)"/>
        <w:docPartUnique/>
      </w:docPartObj>
    </w:sdtPr>
    <w:sdtEndPr>
      <w:rPr>
        <w:noProof/>
      </w:rPr>
    </w:sdtEndPr>
    <w:sdtContent>
      <w:p w14:paraId="595AA29C" w14:textId="4B7CEB29" w:rsidR="00A94DB4" w:rsidRDefault="00A94D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FF4075" w14:textId="77777777" w:rsidR="00A94DB4" w:rsidRDefault="00A94D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578DA" w14:textId="77777777" w:rsidR="00667253" w:rsidRDefault="00667253" w:rsidP="00D8315F">
      <w:pPr>
        <w:spacing w:after="0" w:line="240" w:lineRule="auto"/>
      </w:pPr>
      <w:r>
        <w:separator/>
      </w:r>
    </w:p>
  </w:footnote>
  <w:footnote w:type="continuationSeparator" w:id="0">
    <w:p w14:paraId="1F381235" w14:textId="77777777" w:rsidR="00667253" w:rsidRDefault="00667253" w:rsidP="00D83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5C514" w14:textId="37837276" w:rsidR="00642034" w:rsidRPr="00642034" w:rsidRDefault="00642034" w:rsidP="00642034">
    <w:pPr>
      <w:pStyle w:val="Header"/>
      <w:tabs>
        <w:tab w:val="right" w:pos="9071"/>
      </w:tabs>
      <w:rPr>
        <w:rFonts w:ascii="Arial" w:hAnsi="Arial" w:cs="Arial"/>
      </w:rPr>
    </w:pPr>
    <w:bookmarkStart w:id="0" w:name="_Hlk160634593"/>
    <w:bookmarkStart w:id="1" w:name="_Hlk183107315"/>
    <w:bookmarkStart w:id="2" w:name="_Hlk183107316"/>
    <w:r>
      <w:rPr>
        <w:rFonts w:ascii="Arial" w:hAnsi="Arial" w:cs="Arial"/>
        <w:i/>
        <w:iCs/>
      </w:rPr>
      <w:t>Palawe</w:t>
    </w:r>
    <w:r w:rsidRPr="006D4BED">
      <w:rPr>
        <w:rFonts w:ascii="Arial" w:hAnsi="Arial" w:cs="Arial"/>
        <w:i/>
        <w:iCs/>
      </w:rPr>
      <w:t xml:space="preserve"> et al. 202</w:t>
    </w:r>
    <w:r>
      <w:rPr>
        <w:rFonts w:ascii="Arial" w:hAnsi="Arial" w:cs="Arial"/>
        <w:i/>
        <w:iCs/>
      </w:rPr>
      <w:t>4</w:t>
    </w:r>
    <w:r>
      <w:rPr>
        <w:rFonts w:ascii="Berlin Sans FB Demi" w:hAnsi="Berlin Sans FB Demi"/>
        <w:sz w:val="28"/>
        <w:szCs w:val="28"/>
      </w:rPr>
      <w:tab/>
    </w:r>
    <w:r>
      <w:rPr>
        <w:rFonts w:ascii="Berlin Sans FB Demi" w:hAnsi="Berlin Sans FB Demi"/>
        <w:sz w:val="28"/>
        <w:szCs w:val="28"/>
      </w:rPr>
      <w:tab/>
    </w:r>
    <w:r w:rsidRPr="00FD0B8E">
      <w:rPr>
        <w:rFonts w:ascii="Berlin Sans FB Demi" w:hAnsi="Berlin Sans FB Demi"/>
        <w:sz w:val="28"/>
        <w:szCs w:val="28"/>
      </w:rPr>
      <w:t>MARINA</w:t>
    </w:r>
    <w:r w:rsidRPr="00BD5AC2">
      <w:rPr>
        <w:rFonts w:ascii="Berlin Sans FB Demi" w:hAnsi="Berlin Sans FB Demi"/>
        <w:color w:val="ED7D31"/>
        <w:sz w:val="28"/>
        <w:szCs w:val="28"/>
      </w:rPr>
      <w:t>D</w:t>
    </w:r>
    <w:r w:rsidRPr="00FD0B8E">
      <w:rPr>
        <w:rFonts w:ascii="Berlin Sans FB Demi" w:hAnsi="Berlin Sans FB Demi"/>
        <w:sz w:val="28"/>
        <w:szCs w:val="28"/>
      </w:rPr>
      <w:t xml:space="preserve">E </w:t>
    </w:r>
    <w:r w:rsidRPr="00FD0B8E">
      <w:rPr>
        <w:rFonts w:ascii="Arial" w:hAnsi="Arial" w:cs="Arial"/>
      </w:rPr>
      <w:t>Vol</w:t>
    </w:r>
    <w:r>
      <w:rPr>
        <w:rFonts w:ascii="Arial" w:hAnsi="Arial" w:cs="Arial"/>
      </w:rPr>
      <w:t>. 07(02) : 41-</w:t>
    </w:r>
    <w:bookmarkEnd w:id="0"/>
    <w:bookmarkEnd w:id="1"/>
    <w:bookmarkEnd w:id="2"/>
    <w:r>
      <w:rPr>
        <w:rFonts w:ascii="Arial" w:hAnsi="Arial" w:cs="Arial"/>
      </w:rPr>
      <w:t>49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F2125" w14:textId="79B2BCF7" w:rsidR="003C7F67" w:rsidRPr="00642034" w:rsidRDefault="00642034" w:rsidP="00642034">
    <w:pPr>
      <w:pStyle w:val="Header"/>
      <w:tabs>
        <w:tab w:val="right" w:pos="9071"/>
      </w:tabs>
      <w:rPr>
        <w:rFonts w:ascii="Arial" w:hAnsi="Arial" w:cs="Arial"/>
      </w:rPr>
    </w:pPr>
    <w:bookmarkStart w:id="3" w:name="_Hlk184988490"/>
    <w:bookmarkStart w:id="4" w:name="_Hlk184988491"/>
    <w:r>
      <w:rPr>
        <w:rFonts w:ascii="Arial" w:hAnsi="Arial" w:cs="Arial"/>
        <w:i/>
        <w:iCs/>
      </w:rPr>
      <w:t>Palawe</w:t>
    </w:r>
    <w:r w:rsidRPr="006D4BED">
      <w:rPr>
        <w:rFonts w:ascii="Arial" w:hAnsi="Arial" w:cs="Arial"/>
        <w:i/>
        <w:iCs/>
      </w:rPr>
      <w:t xml:space="preserve"> et al. 202</w:t>
    </w:r>
    <w:r>
      <w:rPr>
        <w:rFonts w:ascii="Arial" w:hAnsi="Arial" w:cs="Arial"/>
        <w:i/>
        <w:iCs/>
      </w:rPr>
      <w:t>4</w:t>
    </w:r>
    <w:r>
      <w:rPr>
        <w:rFonts w:ascii="Berlin Sans FB Demi" w:hAnsi="Berlin Sans FB Demi"/>
        <w:sz w:val="28"/>
        <w:szCs w:val="28"/>
      </w:rPr>
      <w:tab/>
    </w:r>
    <w:r>
      <w:rPr>
        <w:rFonts w:ascii="Berlin Sans FB Demi" w:hAnsi="Berlin Sans FB Demi"/>
        <w:sz w:val="28"/>
        <w:szCs w:val="28"/>
      </w:rPr>
      <w:tab/>
    </w:r>
    <w:r w:rsidRPr="00FD0B8E">
      <w:rPr>
        <w:rFonts w:ascii="Berlin Sans FB Demi" w:hAnsi="Berlin Sans FB Demi"/>
        <w:sz w:val="28"/>
        <w:szCs w:val="28"/>
      </w:rPr>
      <w:t>MARINA</w:t>
    </w:r>
    <w:r w:rsidRPr="00BD5AC2">
      <w:rPr>
        <w:rFonts w:ascii="Berlin Sans FB Demi" w:hAnsi="Berlin Sans FB Demi"/>
        <w:color w:val="ED7D31"/>
        <w:sz w:val="28"/>
        <w:szCs w:val="28"/>
      </w:rPr>
      <w:t>D</w:t>
    </w:r>
    <w:r w:rsidRPr="00FD0B8E">
      <w:rPr>
        <w:rFonts w:ascii="Berlin Sans FB Demi" w:hAnsi="Berlin Sans FB Demi"/>
        <w:sz w:val="28"/>
        <w:szCs w:val="28"/>
      </w:rPr>
      <w:t xml:space="preserve">E </w:t>
    </w:r>
    <w:r w:rsidRPr="00FD0B8E">
      <w:rPr>
        <w:rFonts w:ascii="Arial" w:hAnsi="Arial" w:cs="Arial"/>
      </w:rPr>
      <w:t>Vol</w:t>
    </w:r>
    <w:r>
      <w:rPr>
        <w:rFonts w:ascii="Arial" w:hAnsi="Arial" w:cs="Arial"/>
      </w:rPr>
      <w:t>. 07(02) : 41-49</w:t>
    </w:r>
    <w:bookmarkEnd w:id="3"/>
    <w:bookmarkEnd w:id="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33588" w14:textId="43EAEF3C" w:rsidR="00642034" w:rsidRDefault="00642034" w:rsidP="00642034">
    <w:pPr>
      <w:pStyle w:val="Header"/>
      <w:rPr>
        <w:rFonts w:ascii="Arial" w:hAnsi="Arial" w:cs="Arial"/>
      </w:rPr>
    </w:pPr>
    <w:bookmarkStart w:id="5" w:name="_Hlk160634551"/>
    <w:bookmarkStart w:id="6" w:name="_Hlk183107289"/>
    <w:bookmarkStart w:id="7" w:name="_Hlk183107290"/>
    <w:r w:rsidRPr="00FD0B8E">
      <w:rPr>
        <w:rFonts w:ascii="Berlin Sans FB Demi" w:hAnsi="Berlin Sans FB Demi"/>
        <w:sz w:val="28"/>
        <w:szCs w:val="28"/>
      </w:rPr>
      <w:t>MARINA</w:t>
    </w:r>
    <w:r w:rsidRPr="00BD5AC2">
      <w:rPr>
        <w:rFonts w:ascii="Berlin Sans FB Demi" w:hAnsi="Berlin Sans FB Demi"/>
        <w:color w:val="ED7D31"/>
        <w:sz w:val="28"/>
        <w:szCs w:val="28"/>
      </w:rPr>
      <w:t>D</w:t>
    </w:r>
    <w:r w:rsidRPr="00FD0B8E">
      <w:rPr>
        <w:rFonts w:ascii="Berlin Sans FB Demi" w:hAnsi="Berlin Sans FB Demi"/>
        <w:sz w:val="28"/>
        <w:szCs w:val="28"/>
      </w:rPr>
      <w:t xml:space="preserve">E </w:t>
    </w:r>
    <w:r w:rsidRPr="00FD0B8E">
      <w:rPr>
        <w:rFonts w:ascii="Arial" w:hAnsi="Arial" w:cs="Arial"/>
      </w:rPr>
      <w:t>Vol</w:t>
    </w:r>
    <w:r>
      <w:rPr>
        <w:rFonts w:ascii="Arial" w:hAnsi="Arial" w:cs="Arial"/>
      </w:rPr>
      <w:t>. 07(02) : 41 – 49 (Oktober 2024)</w:t>
    </w:r>
  </w:p>
  <w:p w14:paraId="52C95F3F" w14:textId="77777777" w:rsidR="00642034" w:rsidRDefault="00642034" w:rsidP="00642034">
    <w:pPr>
      <w:pStyle w:val="Header"/>
      <w:rPr>
        <w:rFonts w:ascii="Arial" w:hAnsi="Arial" w:cs="Arial"/>
      </w:rPr>
    </w:pPr>
    <w:r>
      <w:rPr>
        <w:rFonts w:ascii="Arial" w:hAnsi="Arial" w:cs="Arial"/>
      </w:rPr>
      <w:t>e-ISSN : 2654-4415</w:t>
    </w:r>
  </w:p>
  <w:p w14:paraId="59061F83" w14:textId="7E146C06" w:rsidR="00642034" w:rsidRDefault="00642034">
    <w:pPr>
      <w:pStyle w:val="Header"/>
    </w:pPr>
    <w:r>
      <w:rPr>
        <w:noProof/>
      </w:rPr>
      <mc:AlternateContent>
        <mc:Choice Requires="wps">
          <w:drawing>
            <wp:anchor distT="4294967293" distB="4294967293" distL="114300" distR="114300" simplePos="0" relativeHeight="251659776" behindDoc="0" locked="0" layoutInCell="1" allowOverlap="1" wp14:anchorId="505089A7" wp14:editId="3CBDA25C">
              <wp:simplePos x="0" y="0"/>
              <wp:positionH relativeFrom="column">
                <wp:posOffset>0</wp:posOffset>
              </wp:positionH>
              <wp:positionV relativeFrom="paragraph">
                <wp:posOffset>224154</wp:posOffset>
              </wp:positionV>
              <wp:extent cx="5886450" cy="0"/>
              <wp:effectExtent l="0" t="0" r="0" b="0"/>
              <wp:wrapNone/>
              <wp:docPr id="156820277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86450"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6E20CD3" id="Straight Connector 3" o:spid="_x0000_s1026" style="position:absolute;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7.65pt" to="463.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" strokecolor="windowText" strokeweight="1.5pt">
              <v:stroke joinstyle="miter"/>
              <o:lock v:ext="edit" shapetype="f"/>
            </v:line>
          </w:pict>
        </mc:Fallback>
      </mc:AlternateContent>
    </w:r>
    <w:r>
      <w:rPr>
        <w:rFonts w:ascii="Arial" w:hAnsi="Arial" w:cs="Arial"/>
      </w:rPr>
      <w:t xml:space="preserve">online : </w:t>
    </w:r>
    <w:hyperlink r:id="rId1" w:history="1">
      <w:r w:rsidRPr="00E95B22">
        <w:rPr>
          <w:rStyle w:val="Hyperlink"/>
          <w:color w:val="0070C0"/>
        </w:rPr>
        <w:t>http://ojs.umrah.ac.id/index.php/marinade</w:t>
      </w:r>
    </w:hyperlink>
    <w:bookmarkEnd w:id="5"/>
    <w:bookmarkEnd w:id="6"/>
    <w:bookmarkEnd w:id="7"/>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C66"/>
    <w:rsid w:val="00001F36"/>
    <w:rsid w:val="000040F6"/>
    <w:rsid w:val="000607D4"/>
    <w:rsid w:val="00077B28"/>
    <w:rsid w:val="000A664A"/>
    <w:rsid w:val="000D5CEF"/>
    <w:rsid w:val="000F4245"/>
    <w:rsid w:val="00122EFE"/>
    <w:rsid w:val="0013729D"/>
    <w:rsid w:val="001614FA"/>
    <w:rsid w:val="00163EFE"/>
    <w:rsid w:val="0017049F"/>
    <w:rsid w:val="001725BA"/>
    <w:rsid w:val="0017741C"/>
    <w:rsid w:val="00195E2F"/>
    <w:rsid w:val="001978F5"/>
    <w:rsid w:val="001B7B83"/>
    <w:rsid w:val="001E34AE"/>
    <w:rsid w:val="001E65CA"/>
    <w:rsid w:val="00211A59"/>
    <w:rsid w:val="00220CA4"/>
    <w:rsid w:val="00280333"/>
    <w:rsid w:val="002814C2"/>
    <w:rsid w:val="00286D23"/>
    <w:rsid w:val="00291D5B"/>
    <w:rsid w:val="002B092B"/>
    <w:rsid w:val="002D2A9D"/>
    <w:rsid w:val="002D56EA"/>
    <w:rsid w:val="002E44F4"/>
    <w:rsid w:val="002F6EF1"/>
    <w:rsid w:val="002F7D96"/>
    <w:rsid w:val="003054DA"/>
    <w:rsid w:val="00307F74"/>
    <w:rsid w:val="003646E6"/>
    <w:rsid w:val="00375E13"/>
    <w:rsid w:val="003B3EF5"/>
    <w:rsid w:val="003C7F67"/>
    <w:rsid w:val="003D4C0C"/>
    <w:rsid w:val="00402D48"/>
    <w:rsid w:val="0043072C"/>
    <w:rsid w:val="00432495"/>
    <w:rsid w:val="00446C89"/>
    <w:rsid w:val="00450E01"/>
    <w:rsid w:val="00482C9E"/>
    <w:rsid w:val="004E08BC"/>
    <w:rsid w:val="004F1585"/>
    <w:rsid w:val="00505F12"/>
    <w:rsid w:val="0051301E"/>
    <w:rsid w:val="00534575"/>
    <w:rsid w:val="00550629"/>
    <w:rsid w:val="0056269E"/>
    <w:rsid w:val="00565CB2"/>
    <w:rsid w:val="005B0E3E"/>
    <w:rsid w:val="005F0DAC"/>
    <w:rsid w:val="00610B12"/>
    <w:rsid w:val="00642034"/>
    <w:rsid w:val="00664670"/>
    <w:rsid w:val="00667253"/>
    <w:rsid w:val="00674D40"/>
    <w:rsid w:val="006A6520"/>
    <w:rsid w:val="006B668B"/>
    <w:rsid w:val="006D0180"/>
    <w:rsid w:val="006F3082"/>
    <w:rsid w:val="00721289"/>
    <w:rsid w:val="00737569"/>
    <w:rsid w:val="00737DED"/>
    <w:rsid w:val="00750262"/>
    <w:rsid w:val="00750B87"/>
    <w:rsid w:val="007548BD"/>
    <w:rsid w:val="007826CE"/>
    <w:rsid w:val="007A3F3C"/>
    <w:rsid w:val="007D2DF8"/>
    <w:rsid w:val="007F5252"/>
    <w:rsid w:val="0080384F"/>
    <w:rsid w:val="00814C93"/>
    <w:rsid w:val="00855434"/>
    <w:rsid w:val="008B6FFD"/>
    <w:rsid w:val="00922D14"/>
    <w:rsid w:val="00982493"/>
    <w:rsid w:val="00990CF0"/>
    <w:rsid w:val="009970E7"/>
    <w:rsid w:val="009A2EFD"/>
    <w:rsid w:val="009D4EAC"/>
    <w:rsid w:val="00A00DC1"/>
    <w:rsid w:val="00A2060E"/>
    <w:rsid w:val="00A24D0D"/>
    <w:rsid w:val="00A45C66"/>
    <w:rsid w:val="00A77116"/>
    <w:rsid w:val="00A94DB4"/>
    <w:rsid w:val="00AE731B"/>
    <w:rsid w:val="00B35DAA"/>
    <w:rsid w:val="00B57215"/>
    <w:rsid w:val="00B7380E"/>
    <w:rsid w:val="00BB47AD"/>
    <w:rsid w:val="00BC0B39"/>
    <w:rsid w:val="00BC6D5B"/>
    <w:rsid w:val="00BD1B5B"/>
    <w:rsid w:val="00BF5550"/>
    <w:rsid w:val="00C03F29"/>
    <w:rsid w:val="00C17AAB"/>
    <w:rsid w:val="00C4064A"/>
    <w:rsid w:val="00C728CE"/>
    <w:rsid w:val="00C84678"/>
    <w:rsid w:val="00CB6951"/>
    <w:rsid w:val="00CD38DA"/>
    <w:rsid w:val="00D01FD0"/>
    <w:rsid w:val="00D17EAD"/>
    <w:rsid w:val="00D43236"/>
    <w:rsid w:val="00D809AB"/>
    <w:rsid w:val="00D8315F"/>
    <w:rsid w:val="00DA24CA"/>
    <w:rsid w:val="00DD7B2D"/>
    <w:rsid w:val="00DF39BA"/>
    <w:rsid w:val="00E00B74"/>
    <w:rsid w:val="00E15BC3"/>
    <w:rsid w:val="00E26184"/>
    <w:rsid w:val="00E32C76"/>
    <w:rsid w:val="00E34823"/>
    <w:rsid w:val="00E53CE1"/>
    <w:rsid w:val="00E543ED"/>
    <w:rsid w:val="00EA3848"/>
    <w:rsid w:val="00EA67D7"/>
    <w:rsid w:val="00EE4921"/>
    <w:rsid w:val="00EE7A4D"/>
    <w:rsid w:val="00F709D2"/>
    <w:rsid w:val="00F80ED1"/>
    <w:rsid w:val="00F826BF"/>
    <w:rsid w:val="00F85385"/>
    <w:rsid w:val="00F966CB"/>
    <w:rsid w:val="00FD79BE"/>
    <w:rsid w:val="00FF7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EA83B"/>
  <w15:chartTrackingRefBased/>
  <w15:docId w15:val="{70823E3F-E6C2-414D-8160-3EB5692E9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6D23"/>
    <w:rPr>
      <w:color w:val="808080"/>
    </w:rPr>
  </w:style>
  <w:style w:type="paragraph" w:styleId="NoSpacing">
    <w:name w:val="No Spacing"/>
    <w:uiPriority w:val="1"/>
    <w:qFormat/>
    <w:rsid w:val="00286D23"/>
    <w:pPr>
      <w:spacing w:after="0" w:line="240" w:lineRule="auto"/>
    </w:pPr>
  </w:style>
  <w:style w:type="table" w:styleId="TableGrid">
    <w:name w:val="Table Grid"/>
    <w:basedOn w:val="TableNormal"/>
    <w:uiPriority w:val="59"/>
    <w:rsid w:val="00077B2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7D96"/>
    <w:rPr>
      <w:color w:val="0563C1" w:themeColor="hyperlink"/>
      <w:u w:val="single"/>
    </w:rPr>
  </w:style>
  <w:style w:type="paragraph" w:styleId="Header">
    <w:name w:val="header"/>
    <w:basedOn w:val="Normal"/>
    <w:link w:val="HeaderChar"/>
    <w:uiPriority w:val="99"/>
    <w:unhideWhenUsed/>
    <w:rsid w:val="00D831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315F"/>
  </w:style>
  <w:style w:type="paragraph" w:styleId="Footer">
    <w:name w:val="footer"/>
    <w:basedOn w:val="Normal"/>
    <w:link w:val="FooterChar"/>
    <w:uiPriority w:val="99"/>
    <w:unhideWhenUsed/>
    <w:rsid w:val="00D831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3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2.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hart" Target="charts/chart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hart" Target="charts/chart3.xml"/></Relationships>
</file>

<file path=word/_rels/header3.xml.rels><?xml version="1.0" encoding="UTF-8" standalone="yes"?>
<Relationships xmlns="http://schemas.openxmlformats.org/package/2006/relationships"><Relationship Id="rId1" Type="http://schemas.openxmlformats.org/officeDocument/2006/relationships/hyperlink" Target="http://ojs.umrah.ac.id/index.php/marinade"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Sheet1!$B$1</c:f>
              <c:strCache>
                <c:ptCount val="1"/>
                <c:pt idx="0">
                  <c:v>Series 1</c:v>
                </c:pt>
              </c:strCache>
            </c:strRef>
          </c:tx>
          <c:spPr>
            <a:ln w="22225" cap="rnd">
              <a:solidFill>
                <a:schemeClr val="dk1">
                  <a:tint val="88500"/>
                </a:schemeClr>
              </a:solidFill>
              <a:round/>
            </a:ln>
            <a:effectLst/>
          </c:spPr>
          <c:marker>
            <c:symbol val="none"/>
          </c:marker>
          <c:dLbls>
            <c:dLbl>
              <c:idx val="0"/>
              <c:layout>
                <c:manualLayout>
                  <c:x val="-6.269774111946419E-2"/>
                  <c:y val="-6.83227316023735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5B3-405D-892E-9515DD7EA264}"/>
                </c:ext>
              </c:extLst>
            </c:dLbl>
            <c:dLbl>
              <c:idx val="1"/>
              <c:layout>
                <c:manualLayout>
                  <c:x val="-5.9356183418249192E-2"/>
                  <c:y val="-8.592101857041255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5B3-405D-892E-9515DD7EA264}"/>
                </c:ext>
              </c:extLst>
            </c:dLbl>
            <c:dLbl>
              <c:idx val="2"/>
              <c:layout>
                <c:manualLayout>
                  <c:x val="-0.1125761570527667"/>
                  <c:y val="-8.43683320306315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5B3-405D-892E-9515DD7EA264}"/>
                </c:ext>
              </c:extLst>
            </c:dLbl>
            <c:dLbl>
              <c:idx val="3"/>
              <c:layout>
                <c:manualLayout>
                  <c:x val="-0.15706033776320946"/>
                  <c:y val="-1.34574544284741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5B3-405D-892E-9515DD7EA26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Sheet1!$A$2:$A$5</c:f>
              <c:numCache>
                <c:formatCode>General</c:formatCode>
                <c:ptCount val="4"/>
                <c:pt idx="0">
                  <c:v>0</c:v>
                </c:pt>
                <c:pt idx="1">
                  <c:v>12</c:v>
                </c:pt>
                <c:pt idx="2">
                  <c:v>24</c:v>
                </c:pt>
                <c:pt idx="3">
                  <c:v>36</c:v>
                </c:pt>
              </c:numCache>
            </c:numRef>
          </c:cat>
          <c:val>
            <c:numRef>
              <c:f>Sheet1!$B$2:$B$5</c:f>
              <c:numCache>
                <c:formatCode>General</c:formatCode>
                <c:ptCount val="4"/>
                <c:pt idx="0">
                  <c:v>38.479999999999997</c:v>
                </c:pt>
                <c:pt idx="1">
                  <c:v>39.42</c:v>
                </c:pt>
                <c:pt idx="2">
                  <c:v>41.12</c:v>
                </c:pt>
                <c:pt idx="3">
                  <c:v>44.16</c:v>
                </c:pt>
              </c:numCache>
            </c:numRef>
          </c:val>
          <c:smooth val="0"/>
          <c:extLst>
            <c:ext xmlns:c16="http://schemas.microsoft.com/office/drawing/2014/chart" uri="{C3380CC4-5D6E-409C-BE32-E72D297353CC}">
              <c16:uniqueId val="{00000004-85B3-405D-892E-9515DD7EA264}"/>
            </c:ext>
          </c:extLst>
        </c:ser>
        <c:dLbls>
          <c:dLblPos val="ctr"/>
          <c:showLegendKey val="0"/>
          <c:showVal val="1"/>
          <c:showCatName val="0"/>
          <c:showSerName val="0"/>
          <c:showPercent val="0"/>
          <c:showBubbleSize val="0"/>
        </c:dLbls>
        <c:smooth val="0"/>
        <c:axId val="282785232"/>
        <c:axId val="282785624"/>
      </c:lineChart>
      <c:catAx>
        <c:axId val="282785232"/>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title>
          <c:tx>
            <c:rich>
              <a:bodyPr rot="0" spcFirstLastPara="1" vertOverflow="ellipsis" vert="horz" wrap="square" anchor="ctr" anchorCtr="1"/>
              <a:lstStyle/>
              <a:p>
                <a:pPr>
                  <a:defRPr sz="9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r>
                  <a:rPr lang="en-GB"/>
                  <a:t>Lama Radiasi UV</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82785624"/>
        <c:crosses val="autoZero"/>
        <c:auto val="1"/>
        <c:lblAlgn val="ctr"/>
        <c:lblOffset val="100"/>
        <c:noMultiLvlLbl val="0"/>
      </c:catAx>
      <c:valAx>
        <c:axId val="282785624"/>
        <c:scaling>
          <c:orientation val="minMax"/>
        </c:scaling>
        <c:delete val="0"/>
        <c:axPos val="l"/>
        <c:majorGridlines>
          <c:spPr>
            <a:ln w="9525" cap="flat" cmpd="sng" algn="ctr">
              <a:solidFill>
                <a:schemeClr val="dk1">
                  <a:lumMod val="15000"/>
                  <a:lumOff val="85000"/>
                  <a:alpha val="54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r>
                  <a:rPr lang="en-GB"/>
                  <a:t>Kadar Protein (%)</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82785232"/>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Sheet1!$B$1</c:f>
              <c:strCache>
                <c:ptCount val="1"/>
                <c:pt idx="0">
                  <c:v>Series 1</c:v>
                </c:pt>
              </c:strCache>
            </c:strRef>
          </c:tx>
          <c:spPr>
            <a:ln w="22225" cap="rnd">
              <a:solidFill>
                <a:schemeClr val="dk1">
                  <a:tint val="88500"/>
                </a:schemeClr>
              </a:solidFill>
              <a:round/>
            </a:ln>
            <a:effectLst/>
          </c:spPr>
          <c:marker>
            <c:symbol val="none"/>
          </c:marker>
          <c:dLbls>
            <c:dLbl>
              <c:idx val="0"/>
              <c:layout>
                <c:manualLayout>
                  <c:x val="-6.269774111946419E-2"/>
                  <c:y val="-6.83227316023735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7FA-4869-BB63-C2E236484090}"/>
                </c:ext>
              </c:extLst>
            </c:dLbl>
            <c:dLbl>
              <c:idx val="1"/>
              <c:layout>
                <c:manualLayout>
                  <c:x val="-8.1980617807389508E-2"/>
                  <c:y val="-6.038638722665252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7FA-4869-BB63-C2E236484090}"/>
                </c:ext>
              </c:extLst>
            </c:dLbl>
            <c:dLbl>
              <c:idx val="2"/>
              <c:layout>
                <c:manualLayout>
                  <c:x val="-0.12388837424733673"/>
                  <c:y val="-4.606638501499154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7FA-4869-BB63-C2E236484090}"/>
                </c:ext>
              </c:extLst>
            </c:dLbl>
            <c:dLbl>
              <c:idx val="3"/>
              <c:layout>
                <c:manualLayout>
                  <c:x val="-0.15706033776320946"/>
                  <c:y val="-1.34574544284741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7FA-4869-BB63-C2E23648409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Sheet1!$A$2:$A$5</c:f>
              <c:numCache>
                <c:formatCode>General</c:formatCode>
                <c:ptCount val="4"/>
                <c:pt idx="0">
                  <c:v>0</c:v>
                </c:pt>
                <c:pt idx="1">
                  <c:v>12</c:v>
                </c:pt>
                <c:pt idx="2">
                  <c:v>24</c:v>
                </c:pt>
                <c:pt idx="3">
                  <c:v>36</c:v>
                </c:pt>
              </c:numCache>
            </c:numRef>
          </c:cat>
          <c:val>
            <c:numRef>
              <c:f>Sheet1!$B$2:$B$5</c:f>
              <c:numCache>
                <c:formatCode>General</c:formatCode>
                <c:ptCount val="4"/>
                <c:pt idx="0">
                  <c:v>4.47</c:v>
                </c:pt>
                <c:pt idx="1">
                  <c:v>5.26</c:v>
                </c:pt>
                <c:pt idx="2">
                  <c:v>6.09</c:v>
                </c:pt>
                <c:pt idx="3">
                  <c:v>6.88</c:v>
                </c:pt>
              </c:numCache>
            </c:numRef>
          </c:val>
          <c:smooth val="0"/>
          <c:extLst>
            <c:ext xmlns:c16="http://schemas.microsoft.com/office/drawing/2014/chart" uri="{C3380CC4-5D6E-409C-BE32-E72D297353CC}">
              <c16:uniqueId val="{00000004-37FA-4869-BB63-C2E236484090}"/>
            </c:ext>
          </c:extLst>
        </c:ser>
        <c:dLbls>
          <c:dLblPos val="ctr"/>
          <c:showLegendKey val="0"/>
          <c:showVal val="1"/>
          <c:showCatName val="0"/>
          <c:showSerName val="0"/>
          <c:showPercent val="0"/>
          <c:showBubbleSize val="0"/>
        </c:dLbls>
        <c:smooth val="0"/>
        <c:axId val="282782880"/>
        <c:axId val="418148848"/>
      </c:lineChart>
      <c:catAx>
        <c:axId val="282782880"/>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title>
          <c:tx>
            <c:rich>
              <a:bodyPr rot="0" spcFirstLastPara="1" vertOverflow="ellipsis" vert="horz" wrap="square" anchor="ctr" anchorCtr="1"/>
              <a:lstStyle/>
              <a:p>
                <a:pPr>
                  <a:defRPr sz="9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r>
                  <a:rPr lang="en-GB"/>
                  <a:t>Lama Radiasi UV</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18148848"/>
        <c:crosses val="autoZero"/>
        <c:auto val="1"/>
        <c:lblAlgn val="ctr"/>
        <c:lblOffset val="100"/>
        <c:noMultiLvlLbl val="0"/>
      </c:catAx>
      <c:valAx>
        <c:axId val="418148848"/>
        <c:scaling>
          <c:orientation val="minMax"/>
          <c:min val="4"/>
        </c:scaling>
        <c:delete val="0"/>
        <c:axPos val="l"/>
        <c:majorGridlines>
          <c:spPr>
            <a:ln w="9525" cap="flat" cmpd="sng" algn="ctr">
              <a:solidFill>
                <a:schemeClr val="dk1">
                  <a:lumMod val="15000"/>
                  <a:lumOff val="85000"/>
                  <a:alpha val="54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r>
                  <a:rPr lang="en-GB"/>
                  <a:t>Kadar Lemak (%)</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82782880"/>
        <c:crosses val="autoZero"/>
        <c:crossBetween val="between"/>
        <c:majorUnit val="0.5"/>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Sheet1!$B$1</c:f>
              <c:strCache>
                <c:ptCount val="1"/>
                <c:pt idx="0">
                  <c:v>Series 1</c:v>
                </c:pt>
              </c:strCache>
            </c:strRef>
          </c:tx>
          <c:spPr>
            <a:ln w="22225" cap="rnd">
              <a:solidFill>
                <a:schemeClr val="dk1">
                  <a:tint val="88500"/>
                </a:schemeClr>
              </a:solidFill>
              <a:round/>
            </a:ln>
            <a:effectLst/>
          </c:spPr>
          <c:marker>
            <c:symbol val="none"/>
          </c:marker>
          <c:dLbls>
            <c:dLbl>
              <c:idx val="0"/>
              <c:layout>
                <c:manualLayout>
                  <c:x val="-6.269774111946419E-2"/>
                  <c:y val="-6.83227316023735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84C-46A6-A90E-C8EF711482BE}"/>
                </c:ext>
              </c:extLst>
            </c:dLbl>
            <c:dLbl>
              <c:idx val="1"/>
              <c:layout>
                <c:manualLayout>
                  <c:x val="-8.1980617807389508E-2"/>
                  <c:y val="-6.038638722665252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84C-46A6-A90E-C8EF711482BE}"/>
                </c:ext>
              </c:extLst>
            </c:dLbl>
            <c:dLbl>
              <c:idx val="2"/>
              <c:layout>
                <c:manualLayout>
                  <c:x val="-0.12388837424733673"/>
                  <c:y val="-4.606638501499154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84C-46A6-A90E-C8EF711482BE}"/>
                </c:ext>
              </c:extLst>
            </c:dLbl>
            <c:dLbl>
              <c:idx val="3"/>
              <c:layout>
                <c:manualLayout>
                  <c:x val="-0.15706033776320946"/>
                  <c:y val="-1.34574544284741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84C-46A6-A90E-C8EF711482B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Sheet1!$A$2:$A$5</c:f>
              <c:numCache>
                <c:formatCode>General</c:formatCode>
                <c:ptCount val="4"/>
                <c:pt idx="0">
                  <c:v>0</c:v>
                </c:pt>
                <c:pt idx="1">
                  <c:v>12</c:v>
                </c:pt>
                <c:pt idx="2">
                  <c:v>24</c:v>
                </c:pt>
                <c:pt idx="3">
                  <c:v>36</c:v>
                </c:pt>
              </c:numCache>
            </c:numRef>
          </c:cat>
          <c:val>
            <c:numRef>
              <c:f>Sheet1!$B$2:$B$5</c:f>
              <c:numCache>
                <c:formatCode>General</c:formatCode>
                <c:ptCount val="4"/>
                <c:pt idx="0">
                  <c:v>54.75</c:v>
                </c:pt>
                <c:pt idx="1">
                  <c:v>52.58</c:v>
                </c:pt>
                <c:pt idx="2">
                  <c:v>49.59</c:v>
                </c:pt>
                <c:pt idx="3">
                  <c:v>45.19</c:v>
                </c:pt>
              </c:numCache>
            </c:numRef>
          </c:val>
          <c:smooth val="0"/>
          <c:extLst>
            <c:ext xmlns:c16="http://schemas.microsoft.com/office/drawing/2014/chart" uri="{C3380CC4-5D6E-409C-BE32-E72D297353CC}">
              <c16:uniqueId val="{00000004-384C-46A6-A90E-C8EF711482BE}"/>
            </c:ext>
          </c:extLst>
        </c:ser>
        <c:dLbls>
          <c:dLblPos val="ctr"/>
          <c:showLegendKey val="0"/>
          <c:showVal val="1"/>
          <c:showCatName val="0"/>
          <c:showSerName val="0"/>
          <c:showPercent val="0"/>
          <c:showBubbleSize val="0"/>
        </c:dLbls>
        <c:smooth val="0"/>
        <c:axId val="418151984"/>
        <c:axId val="418148456"/>
      </c:lineChart>
      <c:catAx>
        <c:axId val="418151984"/>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title>
          <c:tx>
            <c:rich>
              <a:bodyPr rot="0" spcFirstLastPara="1" vertOverflow="ellipsis" vert="horz" wrap="square" anchor="ctr" anchorCtr="1"/>
              <a:lstStyle/>
              <a:p>
                <a:pPr>
                  <a:defRPr sz="9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r>
                  <a:rPr lang="en-GB"/>
                  <a:t>Lama Radiasi UV</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18148456"/>
        <c:crosses val="autoZero"/>
        <c:auto val="1"/>
        <c:lblAlgn val="ctr"/>
        <c:lblOffset val="100"/>
        <c:noMultiLvlLbl val="0"/>
      </c:catAx>
      <c:valAx>
        <c:axId val="418148456"/>
        <c:scaling>
          <c:orientation val="minMax"/>
          <c:min val="44"/>
        </c:scaling>
        <c:delete val="0"/>
        <c:axPos val="l"/>
        <c:majorGridlines>
          <c:spPr>
            <a:ln w="9525" cap="flat" cmpd="sng" algn="ctr">
              <a:solidFill>
                <a:schemeClr val="dk1">
                  <a:lumMod val="15000"/>
                  <a:lumOff val="85000"/>
                  <a:alpha val="54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r>
                  <a:rPr lang="en-GB"/>
                  <a:t>Kadar Air (%)</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18151984"/>
        <c:crosses val="autoZero"/>
        <c:crossBetween val="between"/>
        <c:majorUnit val="1"/>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3698</Words>
  <Characters>21084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G.T.R. Palawe</dc:creator>
  <cp:keywords/>
  <dc:description/>
  <cp:lastModifiedBy>6285263162738</cp:lastModifiedBy>
  <cp:revision>2</cp:revision>
  <cp:lastPrinted>2024-12-13T06:19:00Z</cp:lastPrinted>
  <dcterms:created xsi:type="dcterms:W3CDTF">2024-12-20T08:56:00Z</dcterms:created>
  <dcterms:modified xsi:type="dcterms:W3CDTF">2024-12-20T08:56:00Z</dcterms:modified>
</cp:coreProperties>
</file>