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708A" w14:textId="77777777" w:rsidR="00162FE8" w:rsidRDefault="00162FE8">
      <w:pPr>
        <w:widowControl w:val="0"/>
        <w:pBdr>
          <w:top w:val="nil"/>
          <w:left w:val="nil"/>
          <w:bottom w:val="nil"/>
          <w:right w:val="nil"/>
          <w:between w:val="nil"/>
        </w:pBdr>
        <w:spacing w:after="0" w:line="276" w:lineRule="auto"/>
        <w:jc w:val="left"/>
        <w:rPr>
          <w:rFonts w:ascii="Arial" w:eastAsia="Arial" w:hAnsi="Arial" w:cs="Arial"/>
          <w:color w:val="000000"/>
        </w:rPr>
      </w:pPr>
    </w:p>
    <w:tbl>
      <w:tblPr>
        <w:tblStyle w:val="a1"/>
        <w:tblW w:w="9761" w:type="dxa"/>
        <w:tblBorders>
          <w:bottom w:val="single" w:sz="4" w:space="0" w:color="000000"/>
        </w:tblBorders>
        <w:tblLayout w:type="fixed"/>
        <w:tblLook w:val="0400" w:firstRow="0" w:lastRow="0" w:firstColumn="0" w:lastColumn="0" w:noHBand="0" w:noVBand="1"/>
      </w:tblPr>
      <w:tblGrid>
        <w:gridCol w:w="2965"/>
        <w:gridCol w:w="6796"/>
      </w:tblGrid>
      <w:tr w:rsidR="00162FE8" w14:paraId="2FB47DBC" w14:textId="77777777">
        <w:trPr>
          <w:trHeight w:val="1702"/>
        </w:trPr>
        <w:tc>
          <w:tcPr>
            <w:tcW w:w="2965" w:type="dxa"/>
          </w:tcPr>
          <w:p w14:paraId="2B8F1AFA" w14:textId="77777777" w:rsidR="00162FE8" w:rsidRDefault="00000000">
            <w:pPr>
              <w:pBdr>
                <w:top w:val="nil"/>
                <w:left w:val="nil"/>
                <w:bottom w:val="nil"/>
                <w:right w:val="nil"/>
                <w:between w:val="nil"/>
              </w:pBdr>
              <w:spacing w:before="240" w:after="0" w:line="276" w:lineRule="auto"/>
              <w:ind w:right="220"/>
              <w:jc w:val="left"/>
              <w:rPr>
                <w:rFonts w:ascii="Times New Roman" w:eastAsia="Times New Roman" w:hAnsi="Times New Roman"/>
                <w:b/>
                <w:i/>
                <w:color w:val="C00000"/>
                <w:sz w:val="18"/>
                <w:szCs w:val="18"/>
              </w:rPr>
            </w:pPr>
            <w:r>
              <w:rPr>
                <w:noProof/>
              </w:rPr>
              <w:drawing>
                <wp:anchor distT="0" distB="0" distL="0" distR="0" simplePos="0" relativeHeight="251658240" behindDoc="1" locked="0" layoutInCell="1" hidden="0" allowOverlap="1" wp14:anchorId="12D22772" wp14:editId="233FFA6A">
                  <wp:simplePos x="0" y="0"/>
                  <wp:positionH relativeFrom="column">
                    <wp:posOffset>-129381</wp:posOffset>
                  </wp:positionH>
                  <wp:positionV relativeFrom="paragraph">
                    <wp:posOffset>144401</wp:posOffset>
                  </wp:positionV>
                  <wp:extent cx="1975860" cy="840047"/>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75860" cy="840047"/>
                          </a:xfrm>
                          <a:prstGeom prst="rect">
                            <a:avLst/>
                          </a:prstGeom>
                          <a:ln/>
                        </pic:spPr>
                      </pic:pic>
                    </a:graphicData>
                  </a:graphic>
                </wp:anchor>
              </w:drawing>
            </w:r>
          </w:p>
        </w:tc>
        <w:tc>
          <w:tcPr>
            <w:tcW w:w="6796" w:type="dxa"/>
            <w:shd w:val="clear" w:color="auto" w:fill="auto"/>
          </w:tcPr>
          <w:p w14:paraId="2C0AAF2E" w14:textId="77777777" w:rsidR="00162FE8" w:rsidRDefault="00000000">
            <w:pPr>
              <w:tabs>
                <w:tab w:val="center" w:pos="3329"/>
                <w:tab w:val="center" w:pos="4706"/>
                <w:tab w:val="left" w:pos="5284"/>
                <w:tab w:val="right" w:pos="9356"/>
              </w:tabs>
              <w:spacing w:after="0"/>
              <w:jc w:val="right"/>
              <w:rPr>
                <w:rFonts w:ascii="Arial" w:eastAsia="Arial" w:hAnsi="Arial" w:cs="Arial"/>
                <w:sz w:val="20"/>
                <w:szCs w:val="20"/>
              </w:rPr>
            </w:pPr>
            <w:r>
              <w:rPr>
                <w:rFonts w:ascii="Arial" w:eastAsia="Arial" w:hAnsi="Arial" w:cs="Arial"/>
                <w:b/>
                <w:sz w:val="20"/>
                <w:szCs w:val="20"/>
              </w:rPr>
              <w:t>Available online at</w:t>
            </w:r>
            <w:r>
              <w:rPr>
                <w:rFonts w:ascii="Arial" w:eastAsia="Arial" w:hAnsi="Arial" w:cs="Arial"/>
                <w:sz w:val="20"/>
                <w:szCs w:val="20"/>
              </w:rPr>
              <w:t xml:space="preserve"> </w:t>
            </w:r>
            <w:hyperlink r:id="rId9">
              <w:r>
                <w:rPr>
                  <w:rFonts w:ascii="Arial" w:eastAsia="Arial" w:hAnsi="Arial" w:cs="Arial"/>
                  <w:color w:val="0563C1"/>
                  <w:sz w:val="20"/>
                  <w:szCs w:val="20"/>
                  <w:u w:val="single"/>
                </w:rPr>
                <w:t>https://ojs.umrah.ac.id/index.php/kemudi</w:t>
              </w:r>
            </w:hyperlink>
            <w:r>
              <w:rPr>
                <w:rFonts w:ascii="Arial" w:eastAsia="Arial" w:hAnsi="Arial" w:cs="Arial"/>
                <w:sz w:val="20"/>
                <w:szCs w:val="20"/>
              </w:rPr>
              <w:t xml:space="preserve"> </w:t>
            </w:r>
          </w:p>
          <w:p w14:paraId="30EF40B1" w14:textId="77777777" w:rsidR="00162FE8" w:rsidRDefault="00162FE8">
            <w:pPr>
              <w:pBdr>
                <w:top w:val="nil"/>
                <w:left w:val="nil"/>
                <w:bottom w:val="nil"/>
                <w:right w:val="nil"/>
                <w:between w:val="nil"/>
              </w:pBdr>
              <w:tabs>
                <w:tab w:val="center" w:pos="4680"/>
                <w:tab w:val="right" w:pos="9360"/>
              </w:tabs>
              <w:jc w:val="right"/>
              <w:rPr>
                <w:rFonts w:ascii="Arial" w:eastAsia="Arial" w:hAnsi="Arial" w:cs="Arial"/>
                <w:color w:val="000000"/>
                <w:sz w:val="18"/>
                <w:szCs w:val="18"/>
              </w:rPr>
            </w:pPr>
          </w:p>
          <w:p w14:paraId="65919CFE" w14:textId="0E1E049D" w:rsidR="00162FE8" w:rsidRDefault="00000000">
            <w:pPr>
              <w:pBdr>
                <w:top w:val="nil"/>
                <w:left w:val="nil"/>
                <w:bottom w:val="nil"/>
                <w:right w:val="nil"/>
                <w:between w:val="nil"/>
              </w:pBdr>
              <w:tabs>
                <w:tab w:val="center" w:pos="4680"/>
                <w:tab w:val="right" w:pos="9360"/>
              </w:tabs>
              <w:spacing w:after="0"/>
              <w:jc w:val="right"/>
              <w:rPr>
                <w:rFonts w:ascii="Arial" w:eastAsia="Arial" w:hAnsi="Arial" w:cs="Arial"/>
                <w:b/>
                <w:color w:val="00B050"/>
                <w:sz w:val="20"/>
                <w:szCs w:val="20"/>
              </w:rPr>
            </w:pPr>
            <w:r>
              <w:rPr>
                <w:rFonts w:ascii="Arial" w:eastAsia="Arial" w:hAnsi="Arial" w:cs="Arial"/>
                <w:color w:val="000000"/>
                <w:sz w:val="18"/>
                <w:szCs w:val="18"/>
              </w:rPr>
              <w:t>Volume: 8 (2) Issue: 2</w:t>
            </w:r>
            <w:r w:rsidR="001442B7">
              <w:rPr>
                <w:rFonts w:ascii="Arial" w:eastAsia="Arial" w:hAnsi="Arial" w:cs="Arial"/>
                <w:color w:val="000000"/>
                <w:sz w:val="18"/>
                <w:szCs w:val="18"/>
                <w:lang w:val="id-ID"/>
              </w:rPr>
              <w:t>6</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Febuary</w:t>
            </w:r>
            <w:proofErr w:type="spellEnd"/>
            <w:r>
              <w:rPr>
                <w:rFonts w:ascii="Arial" w:eastAsia="Arial" w:hAnsi="Arial" w:cs="Arial"/>
                <w:color w:val="000000"/>
                <w:sz w:val="18"/>
                <w:szCs w:val="18"/>
              </w:rPr>
              <w:t xml:space="preserve"> 2024</w:t>
            </w:r>
          </w:p>
          <w:p w14:paraId="1E409C2F" w14:textId="1FE9FF6C" w:rsidR="00162FE8" w:rsidRDefault="001442B7">
            <w:pPr>
              <w:pBdr>
                <w:top w:val="nil"/>
                <w:left w:val="nil"/>
                <w:bottom w:val="nil"/>
                <w:right w:val="nil"/>
                <w:between w:val="nil"/>
              </w:pBdr>
              <w:tabs>
                <w:tab w:val="center" w:pos="4680"/>
                <w:tab w:val="right" w:pos="9360"/>
              </w:tabs>
              <w:jc w:val="right"/>
              <w:rPr>
                <w:rFonts w:ascii="Arial" w:eastAsia="Arial" w:hAnsi="Arial" w:cs="Arial"/>
                <w:b/>
                <w:color w:val="000000"/>
                <w:sz w:val="20"/>
                <w:szCs w:val="20"/>
              </w:rPr>
            </w:pPr>
            <w:r>
              <w:rPr>
                <w:rFonts w:ascii="Arial" w:eastAsia="Arial" w:hAnsi="Arial" w:cs="Arial"/>
                <w:b/>
                <w:color w:val="00B050"/>
                <w:sz w:val="24"/>
                <w:szCs w:val="24"/>
                <w:lang w:val="id-ID"/>
              </w:rPr>
              <w:t>KEMUDI</w:t>
            </w:r>
            <w:r>
              <w:rPr>
                <w:rFonts w:ascii="Arial" w:eastAsia="Arial" w:hAnsi="Arial" w:cs="Arial"/>
                <w:b/>
                <w:color w:val="00B050"/>
                <w:sz w:val="24"/>
                <w:szCs w:val="24"/>
              </w:rPr>
              <w:t>: JOURNAL OF GOVERNMENT SCIENCE</w:t>
            </w:r>
            <w:r>
              <w:rPr>
                <w:rFonts w:ascii="Arial" w:eastAsia="Arial" w:hAnsi="Arial" w:cs="Arial"/>
                <w:b/>
                <w:color w:val="00B050"/>
                <w:sz w:val="20"/>
                <w:szCs w:val="20"/>
              </w:rPr>
              <w:br/>
            </w:r>
            <w:r>
              <w:rPr>
                <w:rFonts w:ascii="Arial" w:eastAsia="Arial" w:hAnsi="Arial" w:cs="Arial"/>
                <w:b/>
                <w:color w:val="000000"/>
                <w:sz w:val="18"/>
                <w:szCs w:val="18"/>
              </w:rPr>
              <w:t>ISSN (Online): 2622 9633, ISSN (Print): 2528 5580</w:t>
            </w:r>
          </w:p>
        </w:tc>
      </w:tr>
    </w:tbl>
    <w:p w14:paraId="3A4853CA" w14:textId="77777777" w:rsidR="00162FE8" w:rsidRDefault="00162FE8">
      <w:pPr>
        <w:pBdr>
          <w:top w:val="nil"/>
          <w:left w:val="nil"/>
          <w:bottom w:val="nil"/>
          <w:right w:val="nil"/>
          <w:between w:val="nil"/>
        </w:pBdr>
        <w:jc w:val="both"/>
        <w:rPr>
          <w:rFonts w:ascii="Verdana" w:eastAsia="Verdana" w:hAnsi="Verdana" w:cs="Verdana"/>
          <w:b/>
          <w:color w:val="000000"/>
          <w:sz w:val="28"/>
          <w:szCs w:val="28"/>
        </w:rPr>
      </w:pPr>
    </w:p>
    <w:p w14:paraId="03C33298" w14:textId="3B963BC0" w:rsidR="00162FE8" w:rsidRPr="001442B7" w:rsidRDefault="00000000">
      <w:pPr>
        <w:pBdr>
          <w:top w:val="nil"/>
          <w:left w:val="nil"/>
          <w:bottom w:val="nil"/>
          <w:right w:val="nil"/>
          <w:between w:val="nil"/>
        </w:pBdr>
        <w:jc w:val="both"/>
        <w:rPr>
          <w:rFonts w:ascii="Verdana" w:eastAsia="Verdana" w:hAnsi="Verdana" w:cs="Verdana"/>
          <w:color w:val="000000"/>
          <w:sz w:val="28"/>
          <w:szCs w:val="28"/>
        </w:rPr>
      </w:pPr>
      <w:r w:rsidRPr="001442B7">
        <w:rPr>
          <w:rFonts w:ascii="Verdana" w:eastAsia="Verdana" w:hAnsi="Verdana" w:cs="Verdana"/>
          <w:color w:val="000000"/>
          <w:sz w:val="28"/>
          <w:szCs w:val="28"/>
        </w:rPr>
        <w:t xml:space="preserve">Policy Network Implementation in Refugee Sheltering Places in </w:t>
      </w:r>
      <w:proofErr w:type="spellStart"/>
      <w:r w:rsidRPr="001442B7">
        <w:rPr>
          <w:rFonts w:ascii="Verdana" w:eastAsia="Verdana" w:hAnsi="Verdana" w:cs="Verdana"/>
          <w:color w:val="000000"/>
          <w:sz w:val="28"/>
          <w:szCs w:val="28"/>
        </w:rPr>
        <w:t>Bintan</w:t>
      </w:r>
      <w:proofErr w:type="spellEnd"/>
    </w:p>
    <w:p w14:paraId="7278AC42" w14:textId="77777777" w:rsidR="00162FE8" w:rsidRDefault="00000000">
      <w:pPr>
        <w:pBdr>
          <w:top w:val="nil"/>
          <w:left w:val="nil"/>
          <w:bottom w:val="nil"/>
          <w:right w:val="nil"/>
          <w:between w:val="nil"/>
        </w:pBdr>
        <w:jc w:val="both"/>
        <w:rPr>
          <w:rFonts w:ascii="Verdana" w:eastAsia="Verdana" w:hAnsi="Verdana" w:cs="Verdana"/>
          <w:smallCaps/>
          <w:color w:val="000000"/>
          <w:sz w:val="24"/>
          <w:szCs w:val="24"/>
        </w:rPr>
      </w:pPr>
      <w:r>
        <w:rPr>
          <w:rFonts w:ascii="Verdana" w:eastAsia="Verdana" w:hAnsi="Verdana" w:cs="Verdana"/>
          <w:color w:val="000000"/>
          <w:sz w:val="24"/>
          <w:szCs w:val="24"/>
        </w:rPr>
        <w:t xml:space="preserve">Tia Sulastri </w:t>
      </w:r>
      <w:r>
        <w:rPr>
          <w:rFonts w:ascii="Verdana" w:eastAsia="Verdana" w:hAnsi="Verdana" w:cs="Verdana"/>
          <w:color w:val="000000"/>
          <w:sz w:val="24"/>
          <w:szCs w:val="24"/>
          <w:vertAlign w:val="superscript"/>
        </w:rPr>
        <w:t xml:space="preserve">1 </w:t>
      </w:r>
      <w:r>
        <w:rPr>
          <w:rFonts w:ascii="Verdana" w:eastAsia="Verdana" w:hAnsi="Verdana" w:cs="Verdana"/>
          <w:b/>
          <w:smallCaps/>
          <w:noProof/>
          <w:color w:val="000000"/>
          <w:sz w:val="24"/>
          <w:szCs w:val="24"/>
        </w:rPr>
        <w:drawing>
          <wp:inline distT="0" distB="0" distL="0" distR="0" wp14:anchorId="68766F40" wp14:editId="2296D3AD">
            <wp:extent cx="171450" cy="177800"/>
            <wp:effectExtent l="0" t="0" r="0" 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71450" cy="177800"/>
                    </a:xfrm>
                    <a:prstGeom prst="rect">
                      <a:avLst/>
                    </a:prstGeom>
                    <a:ln/>
                  </pic:spPr>
                </pic:pic>
              </a:graphicData>
            </a:graphic>
          </wp:inline>
        </w:drawing>
      </w:r>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Rumzi</w:t>
      </w:r>
      <w:proofErr w:type="spellEnd"/>
      <w:r>
        <w:rPr>
          <w:rFonts w:ascii="Verdana" w:eastAsia="Verdana" w:hAnsi="Verdana" w:cs="Verdana"/>
          <w:color w:val="000000"/>
          <w:sz w:val="24"/>
          <w:szCs w:val="24"/>
        </w:rPr>
        <w:t xml:space="preserve"> Samin </w:t>
      </w:r>
      <w:r>
        <w:rPr>
          <w:rFonts w:ascii="Verdana" w:eastAsia="Verdana" w:hAnsi="Verdana" w:cs="Verdana"/>
          <w:color w:val="000000"/>
          <w:sz w:val="24"/>
          <w:szCs w:val="24"/>
          <w:vertAlign w:val="superscript"/>
        </w:rPr>
        <w:t xml:space="preserve">2 </w:t>
      </w:r>
      <w:r>
        <w:rPr>
          <w:rFonts w:ascii="Verdana" w:eastAsia="Verdana" w:hAnsi="Verdana" w:cs="Verdana"/>
          <w:b/>
          <w:smallCaps/>
          <w:noProof/>
          <w:color w:val="000000"/>
          <w:sz w:val="24"/>
          <w:szCs w:val="24"/>
        </w:rPr>
        <w:drawing>
          <wp:inline distT="0" distB="0" distL="0" distR="0" wp14:anchorId="0F435D21" wp14:editId="26588731">
            <wp:extent cx="171450" cy="177800"/>
            <wp:effectExtent l="0" t="0" r="0" b="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71450" cy="177800"/>
                    </a:xfrm>
                    <a:prstGeom prst="rect">
                      <a:avLst/>
                    </a:prstGeom>
                    <a:ln/>
                  </pic:spPr>
                </pic:pic>
              </a:graphicData>
            </a:graphic>
          </wp:inline>
        </w:drawing>
      </w:r>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Oksep</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Adhayanto</w:t>
      </w:r>
      <w:proofErr w:type="spellEnd"/>
      <w:r>
        <w:rPr>
          <w:rFonts w:ascii="Verdana" w:eastAsia="Verdana" w:hAnsi="Verdana" w:cs="Verdana"/>
          <w:color w:val="000000"/>
          <w:sz w:val="24"/>
          <w:szCs w:val="24"/>
        </w:rPr>
        <w:t xml:space="preserve"> </w:t>
      </w:r>
      <w:r>
        <w:rPr>
          <w:rFonts w:ascii="Verdana" w:eastAsia="Verdana" w:hAnsi="Verdana" w:cs="Verdana"/>
          <w:b/>
          <w:smallCaps/>
          <w:noProof/>
          <w:color w:val="000000"/>
          <w:sz w:val="24"/>
          <w:szCs w:val="24"/>
        </w:rPr>
        <w:drawing>
          <wp:inline distT="0" distB="0" distL="0" distR="0" wp14:anchorId="2D47323A" wp14:editId="1F5EA33B">
            <wp:extent cx="171450" cy="177800"/>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71450" cy="177800"/>
                    </a:xfrm>
                    <a:prstGeom prst="rect">
                      <a:avLst/>
                    </a:prstGeom>
                    <a:ln/>
                  </pic:spPr>
                </pic:pic>
              </a:graphicData>
            </a:graphic>
          </wp:inline>
        </w:drawing>
      </w:r>
      <w:r>
        <w:rPr>
          <w:rFonts w:ascii="Verdana" w:eastAsia="Verdana" w:hAnsi="Verdana" w:cs="Verdana"/>
          <w:color w:val="000000"/>
          <w:sz w:val="24"/>
          <w:szCs w:val="24"/>
          <w:vertAlign w:val="superscript"/>
        </w:rPr>
        <w:t>3</w:t>
      </w:r>
    </w:p>
    <w:p w14:paraId="1A756547" w14:textId="04EC7D0F" w:rsidR="00162FE8" w:rsidRDefault="00000000">
      <w:pPr>
        <w:pBdr>
          <w:top w:val="nil"/>
          <w:left w:val="nil"/>
          <w:bottom w:val="nil"/>
          <w:right w:val="nil"/>
          <w:between w:val="nil"/>
        </w:pBdr>
        <w:spacing w:after="0"/>
        <w:jc w:val="both"/>
        <w:rPr>
          <w:rFonts w:ascii="Verdana" w:eastAsia="Verdana" w:hAnsi="Verdana" w:cs="Verdana"/>
          <w:smallCaps/>
          <w:color w:val="000000"/>
          <w:sz w:val="24"/>
          <w:szCs w:val="24"/>
        </w:rPr>
      </w:pPr>
      <w:r>
        <w:rPr>
          <w:rFonts w:ascii="Verdana" w:eastAsia="Verdana" w:hAnsi="Verdana" w:cs="Verdana"/>
          <w:color w:val="000000"/>
          <w:sz w:val="24"/>
          <w:szCs w:val="24"/>
          <w:vertAlign w:val="superscript"/>
        </w:rPr>
        <w:t xml:space="preserve">1 </w:t>
      </w:r>
      <w:proofErr w:type="spellStart"/>
      <w:r w:rsidR="001442B7">
        <w:rPr>
          <w:rFonts w:ascii="Verdana" w:eastAsia="Verdana" w:hAnsi="Verdana" w:cs="Verdana"/>
          <w:color w:val="000000"/>
          <w:sz w:val="24"/>
          <w:szCs w:val="24"/>
          <w:lang w:val="id-ID"/>
        </w:rPr>
        <w:t>Departement</w:t>
      </w:r>
      <w:proofErr w:type="spellEnd"/>
      <w:r w:rsidR="001442B7">
        <w:rPr>
          <w:rFonts w:ascii="Verdana" w:eastAsia="Verdana" w:hAnsi="Verdana" w:cs="Verdana"/>
          <w:color w:val="000000"/>
          <w:sz w:val="24"/>
          <w:szCs w:val="24"/>
          <w:lang w:val="id-ID"/>
        </w:rPr>
        <w:t xml:space="preserve"> P</w:t>
      </w:r>
      <w:proofErr w:type="spellStart"/>
      <w:r>
        <w:rPr>
          <w:rFonts w:ascii="Verdana" w:eastAsia="Verdana" w:hAnsi="Verdana" w:cs="Verdana"/>
          <w:color w:val="000000"/>
          <w:sz w:val="24"/>
          <w:szCs w:val="24"/>
        </w:rPr>
        <w:t>ublic</w:t>
      </w:r>
      <w:proofErr w:type="spellEnd"/>
      <w:r>
        <w:rPr>
          <w:rFonts w:ascii="Verdana" w:eastAsia="Verdana" w:hAnsi="Verdana" w:cs="Verdana"/>
          <w:color w:val="000000"/>
          <w:sz w:val="24"/>
          <w:szCs w:val="24"/>
        </w:rPr>
        <w:t xml:space="preserve"> Administration</w:t>
      </w:r>
      <w:r w:rsidR="001442B7">
        <w:rPr>
          <w:rFonts w:ascii="Verdana" w:eastAsia="Verdana" w:hAnsi="Verdana" w:cs="Verdana"/>
          <w:color w:val="000000"/>
          <w:sz w:val="24"/>
          <w:szCs w:val="24"/>
          <w:lang w:val="id-ID"/>
        </w:rPr>
        <w:t>,</w:t>
      </w:r>
      <w:r>
        <w:rPr>
          <w:rFonts w:ascii="Verdana" w:eastAsia="Verdana" w:hAnsi="Verdana" w:cs="Verdana"/>
          <w:color w:val="000000"/>
          <w:sz w:val="24"/>
          <w:szCs w:val="24"/>
        </w:rPr>
        <w:t xml:space="preserve"> Raja Ali Haji Maritime University</w:t>
      </w:r>
    </w:p>
    <w:p w14:paraId="24BB0DAA" w14:textId="7F8669C8" w:rsidR="00162FE8" w:rsidRDefault="00000000">
      <w:pPr>
        <w:pBdr>
          <w:top w:val="nil"/>
          <w:left w:val="nil"/>
          <w:bottom w:val="nil"/>
          <w:right w:val="nil"/>
          <w:between w:val="nil"/>
        </w:pBdr>
        <w:spacing w:after="0"/>
        <w:jc w:val="both"/>
        <w:rPr>
          <w:rFonts w:ascii="Verdana" w:eastAsia="Verdana" w:hAnsi="Verdana" w:cs="Verdana"/>
          <w:smallCaps/>
          <w:color w:val="000000"/>
          <w:sz w:val="24"/>
          <w:szCs w:val="24"/>
        </w:rPr>
      </w:pPr>
      <w:r>
        <w:rPr>
          <w:rFonts w:ascii="Verdana" w:eastAsia="Verdana" w:hAnsi="Verdana" w:cs="Verdana"/>
          <w:color w:val="000000"/>
          <w:sz w:val="24"/>
          <w:szCs w:val="24"/>
          <w:vertAlign w:val="superscript"/>
        </w:rPr>
        <w:t xml:space="preserve">2 </w:t>
      </w:r>
      <w:proofErr w:type="spellStart"/>
      <w:r w:rsidR="001442B7">
        <w:rPr>
          <w:rFonts w:ascii="Verdana" w:eastAsia="Verdana" w:hAnsi="Verdana" w:cs="Verdana"/>
          <w:color w:val="000000"/>
          <w:sz w:val="24"/>
          <w:szCs w:val="24"/>
          <w:lang w:val="id-ID"/>
        </w:rPr>
        <w:t>Departement</w:t>
      </w:r>
      <w:proofErr w:type="spellEnd"/>
      <w:r w:rsidR="001442B7">
        <w:rPr>
          <w:rFonts w:ascii="Verdana" w:eastAsia="Verdana" w:hAnsi="Verdana" w:cs="Verdana"/>
          <w:color w:val="000000"/>
          <w:sz w:val="24"/>
          <w:szCs w:val="24"/>
        </w:rPr>
        <w:t xml:space="preserve"> </w:t>
      </w:r>
      <w:r w:rsidR="001442B7">
        <w:rPr>
          <w:rFonts w:ascii="Verdana" w:eastAsia="Verdana" w:hAnsi="Verdana" w:cs="Verdana"/>
          <w:color w:val="000000"/>
          <w:sz w:val="24"/>
          <w:szCs w:val="24"/>
          <w:lang w:val="id-ID"/>
        </w:rPr>
        <w:t>P</w:t>
      </w:r>
      <w:proofErr w:type="spellStart"/>
      <w:r>
        <w:rPr>
          <w:rFonts w:ascii="Verdana" w:eastAsia="Verdana" w:hAnsi="Verdana" w:cs="Verdana"/>
          <w:color w:val="000000"/>
          <w:sz w:val="24"/>
          <w:szCs w:val="24"/>
        </w:rPr>
        <w:t>ublic</w:t>
      </w:r>
      <w:proofErr w:type="spellEnd"/>
      <w:r>
        <w:rPr>
          <w:rFonts w:ascii="Verdana" w:eastAsia="Verdana" w:hAnsi="Verdana" w:cs="Verdana"/>
          <w:color w:val="000000"/>
          <w:sz w:val="24"/>
          <w:szCs w:val="24"/>
        </w:rPr>
        <w:t xml:space="preserve"> Administration</w:t>
      </w:r>
      <w:r w:rsidR="001442B7">
        <w:rPr>
          <w:rFonts w:ascii="Verdana" w:eastAsia="Verdana" w:hAnsi="Verdana" w:cs="Verdana"/>
          <w:color w:val="000000"/>
          <w:sz w:val="24"/>
          <w:szCs w:val="24"/>
          <w:lang w:val="id-ID"/>
        </w:rPr>
        <w:t>,</w:t>
      </w:r>
      <w:r>
        <w:rPr>
          <w:rFonts w:ascii="Verdana" w:eastAsia="Verdana" w:hAnsi="Verdana" w:cs="Verdana"/>
          <w:color w:val="000000"/>
          <w:sz w:val="24"/>
          <w:szCs w:val="24"/>
        </w:rPr>
        <w:t xml:space="preserve"> Raja Ali Haji Maritime University</w:t>
      </w:r>
    </w:p>
    <w:p w14:paraId="3708076D" w14:textId="62952CD8" w:rsidR="00162FE8" w:rsidRDefault="00000000">
      <w:pPr>
        <w:pBdr>
          <w:top w:val="nil"/>
          <w:left w:val="nil"/>
          <w:bottom w:val="nil"/>
          <w:right w:val="nil"/>
          <w:between w:val="nil"/>
        </w:pBdr>
        <w:spacing w:after="0"/>
        <w:jc w:val="both"/>
        <w:rPr>
          <w:rFonts w:ascii="Verdana" w:eastAsia="Verdana" w:hAnsi="Verdana" w:cs="Verdana"/>
          <w:smallCaps/>
          <w:color w:val="000000"/>
          <w:sz w:val="24"/>
          <w:szCs w:val="24"/>
        </w:rPr>
      </w:pPr>
      <w:r>
        <w:rPr>
          <w:rFonts w:ascii="Verdana" w:eastAsia="Verdana" w:hAnsi="Verdana" w:cs="Verdana"/>
          <w:color w:val="000000"/>
          <w:sz w:val="24"/>
          <w:szCs w:val="24"/>
          <w:vertAlign w:val="superscript"/>
        </w:rPr>
        <w:t xml:space="preserve">3 </w:t>
      </w:r>
      <w:proofErr w:type="spellStart"/>
      <w:r w:rsidR="001442B7">
        <w:rPr>
          <w:rFonts w:ascii="Verdana" w:eastAsia="Verdana" w:hAnsi="Verdana" w:cs="Verdana"/>
          <w:color w:val="000000"/>
          <w:sz w:val="24"/>
          <w:szCs w:val="24"/>
          <w:lang w:val="id-ID"/>
        </w:rPr>
        <w:t>Departement</w:t>
      </w:r>
      <w:proofErr w:type="spellEnd"/>
      <w:r w:rsidR="001442B7">
        <w:rPr>
          <w:rFonts w:ascii="Verdana" w:eastAsia="Verdana" w:hAnsi="Verdana" w:cs="Verdana"/>
          <w:color w:val="000000"/>
          <w:sz w:val="24"/>
          <w:szCs w:val="24"/>
        </w:rPr>
        <w:t xml:space="preserve"> </w:t>
      </w:r>
      <w:proofErr w:type="spellStart"/>
      <w:r w:rsidR="001442B7">
        <w:rPr>
          <w:rFonts w:ascii="Verdana" w:eastAsia="Verdana" w:hAnsi="Verdana" w:cs="Verdana"/>
          <w:color w:val="000000"/>
          <w:sz w:val="24"/>
          <w:szCs w:val="24"/>
          <w:lang w:val="id-ID"/>
        </w:rPr>
        <w:t>of</w:t>
      </w:r>
      <w:proofErr w:type="spellEnd"/>
      <w:r w:rsidR="001442B7">
        <w:rPr>
          <w:rFonts w:ascii="Verdana" w:eastAsia="Verdana" w:hAnsi="Verdana" w:cs="Verdana"/>
          <w:color w:val="000000"/>
          <w:sz w:val="24"/>
          <w:szCs w:val="24"/>
          <w:lang w:val="id-ID"/>
        </w:rPr>
        <w:t xml:space="preserve"> </w:t>
      </w:r>
      <w:r>
        <w:rPr>
          <w:rFonts w:ascii="Verdana" w:eastAsia="Verdana" w:hAnsi="Verdana" w:cs="Verdana"/>
          <w:color w:val="000000"/>
          <w:sz w:val="24"/>
          <w:szCs w:val="24"/>
        </w:rPr>
        <w:t>Law</w:t>
      </w:r>
      <w:r w:rsidR="001442B7">
        <w:rPr>
          <w:rFonts w:ascii="Verdana" w:eastAsia="Verdana" w:hAnsi="Verdana" w:cs="Verdana"/>
          <w:color w:val="000000"/>
          <w:sz w:val="24"/>
          <w:szCs w:val="24"/>
          <w:lang w:val="id-ID"/>
        </w:rPr>
        <w:t>,</w:t>
      </w:r>
      <w:r>
        <w:rPr>
          <w:rFonts w:ascii="Verdana" w:eastAsia="Verdana" w:hAnsi="Verdana" w:cs="Verdana"/>
          <w:color w:val="000000"/>
          <w:sz w:val="24"/>
          <w:szCs w:val="24"/>
        </w:rPr>
        <w:t xml:space="preserve"> Raja Ali Haji Maritime University</w:t>
      </w:r>
    </w:p>
    <w:p w14:paraId="4A11C42D" w14:textId="77777777" w:rsidR="00162FE8" w:rsidRDefault="00162FE8">
      <w:pPr>
        <w:pBdr>
          <w:top w:val="nil"/>
          <w:left w:val="nil"/>
          <w:bottom w:val="nil"/>
          <w:right w:val="nil"/>
          <w:between w:val="nil"/>
        </w:pBdr>
        <w:spacing w:after="0"/>
        <w:jc w:val="left"/>
        <w:rPr>
          <w:rFonts w:ascii="Verdana" w:eastAsia="Verdana" w:hAnsi="Verdana" w:cs="Verdana"/>
          <w:i/>
          <w:color w:val="000000"/>
          <w:sz w:val="18"/>
          <w:szCs w:val="18"/>
        </w:rPr>
      </w:pPr>
    </w:p>
    <w:p w14:paraId="269FDB8D" w14:textId="77777777" w:rsidR="00162FE8" w:rsidRDefault="00000000">
      <w:pPr>
        <w:pBdr>
          <w:top w:val="nil"/>
          <w:left w:val="nil"/>
          <w:bottom w:val="nil"/>
          <w:right w:val="nil"/>
          <w:between w:val="nil"/>
        </w:pBdr>
        <w:spacing w:after="0"/>
        <w:jc w:val="left"/>
        <w:rPr>
          <w:rFonts w:ascii="Verdana" w:eastAsia="Verdana" w:hAnsi="Verdana" w:cs="Verdana"/>
          <w:i/>
          <w:color w:val="FF0000"/>
          <w:sz w:val="24"/>
          <w:szCs w:val="24"/>
        </w:rPr>
      </w:pPr>
      <w:r>
        <w:rPr>
          <w:rFonts w:ascii="Verdana" w:eastAsia="Verdana" w:hAnsi="Verdana" w:cs="Verdana"/>
          <w:i/>
          <w:color w:val="000000"/>
          <w:sz w:val="24"/>
          <w:szCs w:val="24"/>
        </w:rPr>
        <w:t>Corresponding Author:</w:t>
      </w:r>
      <w:r>
        <w:rPr>
          <w:rFonts w:ascii="Verdana" w:eastAsia="Verdana" w:hAnsi="Verdana" w:cs="Verdana"/>
          <w:i/>
          <w:color w:val="0563C1"/>
          <w:sz w:val="24"/>
          <w:szCs w:val="24"/>
          <w:u w:val="single"/>
        </w:rPr>
        <w:t xml:space="preserve"> </w:t>
      </w:r>
      <w:hyperlink r:id="rId11">
        <w:r>
          <w:rPr>
            <w:rFonts w:ascii="Verdana" w:eastAsia="Verdana" w:hAnsi="Verdana" w:cs="Verdana"/>
            <w:i/>
            <w:color w:val="0563C1"/>
            <w:sz w:val="24"/>
            <w:szCs w:val="24"/>
            <w:u w:val="single"/>
          </w:rPr>
          <w:t>Tiasulastri75@gmail.com</w:t>
        </w:r>
      </w:hyperlink>
      <w:r>
        <w:rPr>
          <w:rFonts w:ascii="Arial" w:eastAsia="Arial" w:hAnsi="Arial" w:cs="Arial"/>
          <w:i/>
          <w:color w:val="FF0000"/>
          <w:sz w:val="18"/>
          <w:szCs w:val="18"/>
        </w:rPr>
        <w:t xml:space="preserve"> </w:t>
      </w:r>
    </w:p>
    <w:tbl>
      <w:tblPr>
        <w:tblStyle w:val="TableNormal"/>
        <w:tblW w:w="9235" w:type="dxa"/>
        <w:tblInd w:w="5" w:type="dxa"/>
        <w:tblLayout w:type="fixed"/>
        <w:tblLook w:val="0400" w:firstRow="0" w:lastRow="0" w:firstColumn="0" w:lastColumn="0" w:noHBand="0" w:noVBand="1"/>
      </w:tblPr>
      <w:tblGrid>
        <w:gridCol w:w="2124"/>
        <w:gridCol w:w="7111"/>
      </w:tblGrid>
      <w:tr w:rsidR="00162FE8" w14:paraId="1E7DF21B" w14:textId="77777777" w:rsidTr="001442B7">
        <w:trPr>
          <w:trHeight w:val="321"/>
        </w:trPr>
        <w:tc>
          <w:tcPr>
            <w:tcW w:w="2124" w:type="dxa"/>
          </w:tcPr>
          <w:p w14:paraId="5DB66499" w14:textId="77777777" w:rsidR="00162FE8" w:rsidRDefault="00000000">
            <w:pPr>
              <w:jc w:val="both"/>
              <w:rPr>
                <w:rFonts w:ascii="Verdana" w:eastAsia="Verdana" w:hAnsi="Verdana" w:cs="Verdana"/>
                <w:b/>
                <w:color w:val="181717"/>
                <w:sz w:val="24"/>
                <w:szCs w:val="24"/>
              </w:rPr>
            </w:pPr>
            <w:bookmarkStart w:id="0" w:name="_heading=h.30j0zll" w:colFirst="0" w:colLast="0"/>
            <w:bookmarkEnd w:id="0"/>
            <w:r>
              <w:rPr>
                <w:rFonts w:ascii="Verdana" w:eastAsia="Verdana" w:hAnsi="Verdana" w:cs="Verdana"/>
                <w:b/>
                <w:color w:val="181717"/>
                <w:sz w:val="24"/>
                <w:szCs w:val="24"/>
              </w:rPr>
              <w:t>Article Info</w:t>
            </w:r>
          </w:p>
        </w:tc>
        <w:tc>
          <w:tcPr>
            <w:tcW w:w="7111" w:type="dxa"/>
          </w:tcPr>
          <w:p w14:paraId="393E1A26" w14:textId="77777777" w:rsidR="00162FE8" w:rsidRDefault="00162FE8">
            <w:pPr>
              <w:jc w:val="both"/>
              <w:rPr>
                <w:rFonts w:ascii="Verdana" w:eastAsia="Verdana" w:hAnsi="Verdana" w:cs="Verdana"/>
                <w:b/>
                <w:color w:val="181717"/>
                <w:sz w:val="24"/>
                <w:szCs w:val="24"/>
              </w:rPr>
            </w:pPr>
          </w:p>
        </w:tc>
      </w:tr>
      <w:tr w:rsidR="00162FE8" w14:paraId="5A368130" w14:textId="77777777" w:rsidTr="001442B7">
        <w:trPr>
          <w:trHeight w:val="1678"/>
        </w:trPr>
        <w:tc>
          <w:tcPr>
            <w:tcW w:w="2124" w:type="dxa"/>
          </w:tcPr>
          <w:p w14:paraId="60BDC887" w14:textId="77777777" w:rsidR="00162FE8" w:rsidRDefault="00000000">
            <w:pPr>
              <w:jc w:val="both"/>
              <w:rPr>
                <w:rFonts w:ascii="Verdana" w:eastAsia="Verdana" w:hAnsi="Verdana" w:cs="Verdana"/>
                <w:b/>
                <w:color w:val="181717"/>
                <w:sz w:val="24"/>
                <w:szCs w:val="24"/>
              </w:rPr>
            </w:pPr>
            <w:r>
              <w:rPr>
                <w:rFonts w:ascii="Verdana" w:eastAsia="Verdana" w:hAnsi="Verdana" w:cs="Verdana"/>
                <w:b/>
                <w:color w:val="181717"/>
                <w:sz w:val="24"/>
                <w:szCs w:val="24"/>
              </w:rPr>
              <w:t>Keyword:</w:t>
            </w:r>
          </w:p>
          <w:p w14:paraId="6BC2D143" w14:textId="77777777" w:rsidR="00162FE8" w:rsidRDefault="00000000">
            <w:pPr>
              <w:jc w:val="both"/>
              <w:rPr>
                <w:rFonts w:ascii="Verdana" w:eastAsia="Verdana" w:hAnsi="Verdana" w:cs="Verdana"/>
                <w:color w:val="181717"/>
                <w:sz w:val="24"/>
                <w:szCs w:val="24"/>
              </w:rPr>
            </w:pPr>
            <w:r>
              <w:rPr>
                <w:rFonts w:ascii="Verdana" w:eastAsia="Verdana" w:hAnsi="Verdana" w:cs="Verdana"/>
                <w:color w:val="181717"/>
                <w:sz w:val="24"/>
                <w:szCs w:val="24"/>
              </w:rPr>
              <w:t>Policy Network;</w:t>
            </w:r>
          </w:p>
          <w:p w14:paraId="2BE2D899" w14:textId="77777777" w:rsidR="00162FE8" w:rsidRDefault="00000000">
            <w:pPr>
              <w:jc w:val="both"/>
              <w:rPr>
                <w:rFonts w:ascii="Verdana" w:eastAsia="Verdana" w:hAnsi="Verdana" w:cs="Verdana"/>
                <w:color w:val="181717"/>
                <w:sz w:val="24"/>
                <w:szCs w:val="24"/>
              </w:rPr>
            </w:pPr>
            <w:r>
              <w:rPr>
                <w:rFonts w:ascii="Verdana" w:eastAsia="Verdana" w:hAnsi="Verdana" w:cs="Verdana"/>
                <w:color w:val="181717"/>
                <w:sz w:val="24"/>
                <w:szCs w:val="24"/>
              </w:rPr>
              <w:t>Refugee Policy;</w:t>
            </w:r>
          </w:p>
          <w:p w14:paraId="389C36BB" w14:textId="77777777" w:rsidR="00162FE8" w:rsidRDefault="00000000">
            <w:pPr>
              <w:jc w:val="both"/>
              <w:rPr>
                <w:rFonts w:ascii="Verdana" w:eastAsia="Verdana" w:hAnsi="Verdana" w:cs="Verdana"/>
                <w:color w:val="181717"/>
                <w:sz w:val="24"/>
                <w:szCs w:val="24"/>
              </w:rPr>
            </w:pPr>
            <w:r>
              <w:rPr>
                <w:rFonts w:ascii="Verdana" w:eastAsia="Verdana" w:hAnsi="Verdana" w:cs="Verdana"/>
                <w:color w:val="181717"/>
                <w:sz w:val="24"/>
                <w:szCs w:val="24"/>
              </w:rPr>
              <w:t>Community House:</w:t>
            </w:r>
          </w:p>
          <w:p w14:paraId="5BEC72E8" w14:textId="77777777" w:rsidR="00162FE8" w:rsidRDefault="00162FE8">
            <w:pPr>
              <w:pBdr>
                <w:top w:val="nil"/>
                <w:left w:val="nil"/>
                <w:bottom w:val="nil"/>
                <w:right w:val="nil"/>
                <w:between w:val="nil"/>
              </w:pBdr>
              <w:rPr>
                <w:rFonts w:ascii="Verdana" w:eastAsia="Verdana" w:hAnsi="Verdana" w:cs="Verdana"/>
                <w:i/>
                <w:color w:val="181717"/>
                <w:sz w:val="24"/>
                <w:szCs w:val="24"/>
              </w:rPr>
            </w:pPr>
          </w:p>
        </w:tc>
        <w:tc>
          <w:tcPr>
            <w:tcW w:w="7111" w:type="dxa"/>
          </w:tcPr>
          <w:p w14:paraId="1901195B" w14:textId="77777777" w:rsidR="00162FE8" w:rsidRDefault="00000000">
            <w:pPr>
              <w:jc w:val="both"/>
              <w:rPr>
                <w:rFonts w:ascii="Verdana" w:eastAsia="Verdana" w:hAnsi="Verdana" w:cs="Verdana"/>
                <w:sz w:val="24"/>
                <w:szCs w:val="24"/>
              </w:rPr>
            </w:pPr>
            <w:r>
              <w:rPr>
                <w:rFonts w:ascii="Verdana" w:eastAsia="Verdana" w:hAnsi="Verdana" w:cs="Verdana"/>
                <w:b/>
                <w:sz w:val="24"/>
                <w:szCs w:val="24"/>
              </w:rPr>
              <w:t>Abstract:</w:t>
            </w:r>
            <w:r>
              <w:rPr>
                <w:rFonts w:ascii="Verdana" w:eastAsia="Verdana" w:hAnsi="Verdana" w:cs="Verdana"/>
                <w:sz w:val="24"/>
                <w:szCs w:val="24"/>
              </w:rPr>
              <w:t xml:space="preserve"> Study This aim </w:t>
            </w:r>
            <w:proofErr w:type="gramStart"/>
            <w:r>
              <w:rPr>
                <w:rFonts w:ascii="Verdana" w:eastAsia="Verdana" w:hAnsi="Verdana" w:cs="Verdana"/>
                <w:sz w:val="24"/>
                <w:szCs w:val="24"/>
              </w:rPr>
              <w:t>For</w:t>
            </w:r>
            <w:proofErr w:type="gramEnd"/>
            <w:r>
              <w:rPr>
                <w:rFonts w:ascii="Verdana" w:eastAsia="Verdana" w:hAnsi="Verdana" w:cs="Verdana"/>
                <w:sz w:val="24"/>
                <w:szCs w:val="24"/>
              </w:rPr>
              <w:t xml:space="preserve"> research about networking policy in handling refugees in Indonesia who have arranged in regulation president number 125 of 2016 concerning handling refugees abroad. Handling includes; discovery, shelter, security and supervision immigration. For That study This focused just handling in place shelter precisely in the Regency </w:t>
            </w:r>
            <w:proofErr w:type="spellStart"/>
            <w:r>
              <w:rPr>
                <w:rFonts w:ascii="Verdana" w:eastAsia="Verdana" w:hAnsi="Verdana" w:cs="Verdana"/>
                <w:sz w:val="24"/>
                <w:szCs w:val="24"/>
              </w:rPr>
              <w:t>Bintan</w:t>
            </w:r>
            <w:proofErr w:type="spellEnd"/>
            <w:r>
              <w:rPr>
                <w:rFonts w:ascii="Verdana" w:eastAsia="Verdana" w:hAnsi="Verdana" w:cs="Verdana"/>
                <w:sz w:val="24"/>
                <w:szCs w:val="24"/>
              </w:rPr>
              <w:t xml:space="preserve">. Goal: study This aim </w:t>
            </w:r>
            <w:proofErr w:type="spellStart"/>
            <w:proofErr w:type="gramStart"/>
            <w:r>
              <w:rPr>
                <w:rFonts w:ascii="Verdana" w:eastAsia="Verdana" w:hAnsi="Verdana" w:cs="Verdana"/>
                <w:sz w:val="24"/>
                <w:szCs w:val="24"/>
              </w:rPr>
              <w:t>For</w:t>
            </w:r>
            <w:proofErr w:type="gramEnd"/>
            <w:r>
              <w:rPr>
                <w:rFonts w:ascii="Verdana" w:eastAsia="Verdana" w:hAnsi="Verdana" w:cs="Verdana"/>
                <w:sz w:val="24"/>
                <w:szCs w:val="24"/>
              </w:rPr>
              <w:t xml:space="preserve"> know</w:t>
            </w:r>
            <w:proofErr w:type="spellEnd"/>
            <w:r>
              <w:rPr>
                <w:rFonts w:ascii="Verdana" w:eastAsia="Verdana" w:hAnsi="Verdana" w:cs="Verdana"/>
                <w:sz w:val="24"/>
                <w:szCs w:val="24"/>
              </w:rPr>
              <w:t xml:space="preserve"> and describe role actor in handling refugees in place shelter Already walk Good or No as well as analyze factors What that's the only thing that hinders it in handling that. Method: the method used in study This is qualitative description, and technique data collection was found from observation, interviews and documentation. Results: livelihood show that each actor knows very well duties and functions in handling in place shelter refugees in </w:t>
            </w:r>
            <w:proofErr w:type="spellStart"/>
            <w:r>
              <w:rPr>
                <w:rFonts w:ascii="Verdana" w:eastAsia="Verdana" w:hAnsi="Verdana" w:cs="Verdana"/>
                <w:sz w:val="24"/>
                <w:szCs w:val="24"/>
              </w:rPr>
              <w:t>Bintan</w:t>
            </w:r>
            <w:proofErr w:type="spellEnd"/>
            <w:r>
              <w:rPr>
                <w:rFonts w:ascii="Verdana" w:eastAsia="Verdana" w:hAnsi="Verdana" w:cs="Verdana"/>
                <w:sz w:val="24"/>
                <w:szCs w:val="24"/>
              </w:rPr>
              <w:t xml:space="preserve">. Interaction between actors too Good in do coordination after exists formation unit task in letter decision regent </w:t>
            </w:r>
            <w:proofErr w:type="spellStart"/>
            <w:r>
              <w:rPr>
                <w:rFonts w:ascii="Verdana" w:eastAsia="Verdana" w:hAnsi="Verdana" w:cs="Verdana"/>
                <w:sz w:val="24"/>
                <w:szCs w:val="24"/>
              </w:rPr>
              <w:t>Bintan</w:t>
            </w:r>
            <w:proofErr w:type="spellEnd"/>
            <w:r>
              <w:rPr>
                <w:rFonts w:ascii="Verdana" w:eastAsia="Verdana" w:hAnsi="Verdana" w:cs="Verdana"/>
                <w:sz w:val="24"/>
                <w:szCs w:val="24"/>
              </w:rPr>
              <w:t xml:space="preserve"> in 2019. But there is a number of findings problem yet resolved in accordance with applicable legislation. Conclusion: based on in study this., handling actors in Bhadra's </w:t>
            </w:r>
            <w:r>
              <w:rPr>
                <w:rFonts w:ascii="Verdana" w:eastAsia="Verdana" w:hAnsi="Verdana" w:cs="Verdana"/>
                <w:i/>
                <w:sz w:val="24"/>
                <w:szCs w:val="24"/>
              </w:rPr>
              <w:t xml:space="preserve">Community House </w:t>
            </w:r>
            <w:r>
              <w:rPr>
                <w:rFonts w:ascii="Verdana" w:eastAsia="Verdana" w:hAnsi="Verdana" w:cs="Verdana"/>
                <w:sz w:val="24"/>
                <w:szCs w:val="24"/>
              </w:rPr>
              <w:t>already Good with formation unit task in a convenient area actor coordinate. But actors too feel lack clear explanation in regulation president number 125 of 2016 concerning handling refugees overseas who haven't answer problem in the field.</w:t>
            </w:r>
          </w:p>
        </w:tc>
      </w:tr>
      <w:tr w:rsidR="00162FE8" w14:paraId="6451E806" w14:textId="77777777" w:rsidTr="001442B7">
        <w:trPr>
          <w:trHeight w:val="50"/>
        </w:trPr>
        <w:tc>
          <w:tcPr>
            <w:tcW w:w="2124" w:type="dxa"/>
          </w:tcPr>
          <w:p w14:paraId="7806F310" w14:textId="77777777" w:rsidR="00162FE8" w:rsidRDefault="00162FE8">
            <w:pPr>
              <w:jc w:val="both"/>
              <w:rPr>
                <w:rFonts w:ascii="Verdana" w:eastAsia="Verdana" w:hAnsi="Verdana" w:cs="Verdana"/>
                <w:color w:val="FF0000"/>
                <w:sz w:val="24"/>
                <w:szCs w:val="24"/>
              </w:rPr>
            </w:pPr>
          </w:p>
        </w:tc>
        <w:tc>
          <w:tcPr>
            <w:tcW w:w="7111" w:type="dxa"/>
          </w:tcPr>
          <w:p w14:paraId="3DA7AAD8" w14:textId="77777777" w:rsidR="00162FE8" w:rsidRDefault="00162FE8">
            <w:pPr>
              <w:jc w:val="both"/>
              <w:rPr>
                <w:rFonts w:ascii="Verdana" w:eastAsia="Verdana" w:hAnsi="Verdana" w:cs="Verdana"/>
                <w:b/>
                <w:sz w:val="24"/>
                <w:szCs w:val="24"/>
              </w:rPr>
            </w:pPr>
          </w:p>
        </w:tc>
      </w:tr>
      <w:tr w:rsidR="00162FE8" w14:paraId="50D27A94" w14:textId="77777777" w:rsidTr="001442B7">
        <w:trPr>
          <w:trHeight w:val="161"/>
        </w:trPr>
        <w:tc>
          <w:tcPr>
            <w:tcW w:w="9235" w:type="dxa"/>
            <w:gridSpan w:val="2"/>
          </w:tcPr>
          <w:p w14:paraId="353F19ED" w14:textId="77777777" w:rsidR="00162FE8" w:rsidRDefault="00000000">
            <w:pPr>
              <w:jc w:val="both"/>
              <w:rPr>
                <w:rFonts w:ascii="Verdana" w:eastAsia="Verdana" w:hAnsi="Verdana" w:cs="Verdana"/>
                <w:color w:val="FF0000"/>
                <w:sz w:val="24"/>
                <w:szCs w:val="24"/>
              </w:rPr>
            </w:pPr>
            <w:r>
              <w:rPr>
                <w:rFonts w:ascii="Verdana" w:eastAsia="Verdana" w:hAnsi="Verdana" w:cs="Verdana"/>
                <w:b/>
                <w:sz w:val="24"/>
                <w:szCs w:val="24"/>
              </w:rPr>
              <w:t>Article History:</w:t>
            </w:r>
            <w:r>
              <w:rPr>
                <w:rFonts w:ascii="Verdana" w:eastAsia="Verdana" w:hAnsi="Verdana" w:cs="Verdana"/>
                <w:sz w:val="24"/>
                <w:szCs w:val="24"/>
              </w:rPr>
              <w:t xml:space="preserve"> Received 25-10-2023, Revised 03-11-2023, Accepted: 26-01-2024</w:t>
            </w:r>
          </w:p>
        </w:tc>
      </w:tr>
      <w:tr w:rsidR="00162FE8" w14:paraId="204CEEF9" w14:textId="77777777" w:rsidTr="001442B7">
        <w:trPr>
          <w:trHeight w:val="161"/>
        </w:trPr>
        <w:tc>
          <w:tcPr>
            <w:tcW w:w="9235" w:type="dxa"/>
            <w:gridSpan w:val="2"/>
            <w:shd w:val="clear" w:color="auto" w:fill="F2F2F2" w:themeFill="background1" w:themeFillShade="F2"/>
          </w:tcPr>
          <w:p w14:paraId="35B565AB" w14:textId="77777777" w:rsidR="00162FE8" w:rsidRDefault="00000000">
            <w:pPr>
              <w:jc w:val="both"/>
              <w:rPr>
                <w:rFonts w:ascii="Verdana" w:eastAsia="Verdana" w:hAnsi="Verdana" w:cs="Verdana"/>
                <w:b/>
                <w:sz w:val="24"/>
                <w:szCs w:val="24"/>
              </w:rPr>
            </w:pPr>
            <w:r>
              <w:rPr>
                <w:rFonts w:ascii="Verdana" w:eastAsia="Verdana" w:hAnsi="Verdana" w:cs="Verdana"/>
                <w:b/>
                <w:sz w:val="24"/>
                <w:szCs w:val="24"/>
              </w:rPr>
              <w:lastRenderedPageBreak/>
              <w:t xml:space="preserve">How to Cite: </w:t>
            </w:r>
          </w:p>
          <w:p w14:paraId="0B0A2C2A" w14:textId="3C13A48C" w:rsidR="00162FE8" w:rsidRDefault="00000000">
            <w:pPr>
              <w:pBdr>
                <w:top w:val="nil"/>
                <w:left w:val="nil"/>
                <w:bottom w:val="nil"/>
                <w:right w:val="nil"/>
                <w:between w:val="nil"/>
              </w:pBdr>
              <w:jc w:val="both"/>
              <w:rPr>
                <w:rFonts w:ascii="Verdana" w:eastAsia="Verdana" w:hAnsi="Verdana" w:cs="Verdana"/>
                <w:color w:val="000000"/>
                <w:sz w:val="24"/>
                <w:szCs w:val="24"/>
              </w:rPr>
            </w:pPr>
            <w:r>
              <w:rPr>
                <w:rFonts w:ascii="Verdana" w:eastAsia="Verdana" w:hAnsi="Verdana" w:cs="Verdana"/>
                <w:sz w:val="24"/>
                <w:szCs w:val="24"/>
              </w:rPr>
              <w:t xml:space="preserve">Sulastri et al. (2024). </w:t>
            </w:r>
            <w:r>
              <w:rPr>
                <w:rFonts w:ascii="Verdana" w:eastAsia="Verdana" w:hAnsi="Verdana" w:cs="Verdana"/>
                <w:color w:val="000000"/>
                <w:sz w:val="24"/>
                <w:szCs w:val="24"/>
              </w:rPr>
              <w:t xml:space="preserve">Policy Network in Implementation in Refugee Sheltering Places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w:t>
            </w:r>
            <w:r w:rsidR="001442B7">
              <w:rPr>
                <w:rFonts w:ascii="Verdana" w:eastAsia="Verdana" w:hAnsi="Verdana" w:cs="Verdana"/>
                <w:sz w:val="24"/>
                <w:szCs w:val="24"/>
                <w:lang w:val="id-ID"/>
              </w:rPr>
              <w:t>KEMUDI</w:t>
            </w:r>
            <w:r>
              <w:rPr>
                <w:rFonts w:ascii="Verdana" w:eastAsia="Verdana" w:hAnsi="Verdana" w:cs="Verdana"/>
                <w:sz w:val="24"/>
                <w:szCs w:val="24"/>
              </w:rPr>
              <w:t>: Journal of Government Science, 8(02), 85-95.</w:t>
            </w:r>
          </w:p>
        </w:tc>
      </w:tr>
      <w:tr w:rsidR="00162FE8" w14:paraId="247745A7" w14:textId="77777777" w:rsidTr="001442B7">
        <w:trPr>
          <w:trHeight w:val="161"/>
        </w:trPr>
        <w:tc>
          <w:tcPr>
            <w:tcW w:w="9235" w:type="dxa"/>
            <w:gridSpan w:val="2"/>
          </w:tcPr>
          <w:p w14:paraId="42788446" w14:textId="77777777" w:rsidR="00162FE8" w:rsidRDefault="00162FE8">
            <w:pPr>
              <w:jc w:val="both"/>
              <w:rPr>
                <w:rFonts w:ascii="Verdana" w:eastAsia="Verdana" w:hAnsi="Verdana" w:cs="Verdana"/>
                <w:b/>
                <w:sz w:val="18"/>
                <w:szCs w:val="18"/>
              </w:rPr>
            </w:pPr>
          </w:p>
        </w:tc>
      </w:tr>
    </w:tbl>
    <w:p w14:paraId="0EB7D171" w14:textId="77777777" w:rsidR="00162FE8" w:rsidRDefault="00000000">
      <w:pPr>
        <w:pBdr>
          <w:top w:val="nil"/>
          <w:left w:val="nil"/>
          <w:bottom w:val="nil"/>
          <w:right w:val="nil"/>
          <w:between w:val="nil"/>
        </w:pBdr>
        <w:spacing w:after="0" w:line="276" w:lineRule="auto"/>
        <w:jc w:val="both"/>
        <w:rPr>
          <w:rFonts w:ascii="Verdana" w:eastAsia="Verdana" w:hAnsi="Verdana" w:cs="Verdana"/>
          <w:b/>
          <w:color w:val="000000"/>
          <w:sz w:val="24"/>
          <w:szCs w:val="24"/>
        </w:rPr>
      </w:pPr>
      <w:r>
        <w:rPr>
          <w:rFonts w:ascii="Verdana" w:eastAsia="Verdana" w:hAnsi="Verdana" w:cs="Verdana"/>
          <w:b/>
          <w:color w:val="000000"/>
          <w:sz w:val="24"/>
          <w:szCs w:val="24"/>
        </w:rPr>
        <w:t>INTRODUCTION</w:t>
      </w:r>
    </w:p>
    <w:p w14:paraId="3CEA9140" w14:textId="77777777" w:rsidR="00162FE8"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b/>
          <w:color w:val="000000"/>
          <w:sz w:val="24"/>
          <w:szCs w:val="24"/>
        </w:rPr>
        <w:tab/>
      </w:r>
      <w:r>
        <w:rPr>
          <w:rFonts w:ascii="Verdana" w:eastAsia="Verdana" w:hAnsi="Verdana" w:cs="Verdana"/>
          <w:color w:val="000000"/>
          <w:sz w:val="24"/>
          <w:szCs w:val="24"/>
        </w:rPr>
        <w:t>The problem of refugees at the border is an interesting issue to study, of course because Indonesia has several island-based regions. Riau Islands Province is an area that has an area of 8,201.72 km2 with a sea area composition of 96% and land area of 4%, of course a larger sea area has the potential to face greater border challenges (</w:t>
      </w:r>
      <w:proofErr w:type="spellStart"/>
      <w:r>
        <w:rPr>
          <w:rFonts w:ascii="Verdana" w:eastAsia="Verdana" w:hAnsi="Verdana" w:cs="Verdana"/>
          <w:color w:val="000000"/>
          <w:sz w:val="24"/>
          <w:szCs w:val="24"/>
        </w:rPr>
        <w:t>Kepulauan</w:t>
      </w:r>
      <w:proofErr w:type="spellEnd"/>
      <w:r>
        <w:rPr>
          <w:rFonts w:ascii="Verdana" w:eastAsia="Verdana" w:hAnsi="Verdana" w:cs="Verdana"/>
          <w:color w:val="000000"/>
          <w:sz w:val="24"/>
          <w:szCs w:val="24"/>
        </w:rPr>
        <w:t xml:space="preserve"> Riau, 2023). History records </w:t>
      </w:r>
      <w:proofErr w:type="gramStart"/>
      <w:r>
        <w:rPr>
          <w:rFonts w:ascii="Verdana" w:eastAsia="Verdana" w:hAnsi="Verdana" w:cs="Verdana"/>
          <w:color w:val="000000"/>
          <w:sz w:val="24"/>
          <w:szCs w:val="24"/>
        </w:rPr>
        <w:t>The</w:t>
      </w:r>
      <w:proofErr w:type="gramEnd"/>
      <w:r>
        <w:rPr>
          <w:rFonts w:ascii="Verdana" w:eastAsia="Verdana" w:hAnsi="Verdana" w:cs="Verdana"/>
          <w:color w:val="000000"/>
          <w:sz w:val="24"/>
          <w:szCs w:val="24"/>
        </w:rPr>
        <w:t xml:space="preserve"> story of the past in Indonesia, starting from 1975-1996, Vietnamese refugees arrived in archipelagic waters, precisely on Laut Island, Riau Islands. At that time, President </w:t>
      </w:r>
      <w:proofErr w:type="spellStart"/>
      <w:r>
        <w:rPr>
          <w:rFonts w:ascii="Verdana" w:eastAsia="Verdana" w:hAnsi="Verdana" w:cs="Verdana"/>
          <w:color w:val="000000"/>
          <w:sz w:val="24"/>
          <w:szCs w:val="24"/>
        </w:rPr>
        <w:t>Soeharto's</w:t>
      </w:r>
      <w:proofErr w:type="spellEnd"/>
      <w:r>
        <w:rPr>
          <w:rFonts w:ascii="Verdana" w:eastAsia="Verdana" w:hAnsi="Verdana" w:cs="Verdana"/>
          <w:color w:val="000000"/>
          <w:sz w:val="24"/>
          <w:szCs w:val="24"/>
        </w:rPr>
        <w:t xml:space="preserve"> government created a task force for handling refugees in Indonesia which was placed on Galang Island, Batam. The existence of refugees in Indonesia has led to an international organization, namely </w:t>
      </w:r>
      <w:r>
        <w:rPr>
          <w:rFonts w:ascii="Verdana" w:eastAsia="Verdana" w:hAnsi="Verdana" w:cs="Verdana"/>
          <w:i/>
          <w:color w:val="000000"/>
          <w:sz w:val="24"/>
          <w:szCs w:val="24"/>
        </w:rPr>
        <w:t xml:space="preserve">the United Nations High Commissioner for Refugees </w:t>
      </w:r>
      <w:r>
        <w:rPr>
          <w:rFonts w:ascii="Verdana" w:eastAsia="Verdana" w:hAnsi="Verdana" w:cs="Verdana"/>
          <w:color w:val="000000"/>
          <w:sz w:val="24"/>
          <w:szCs w:val="24"/>
        </w:rPr>
        <w:t xml:space="preserve">(UNHCR), operating in Indonesia since 1979. This organization was formed by the United Nations Security Council to assist countries in dealing with refugee problems. UNHCR has offices spread across Indonesia including Jakarta, Medan, </w:t>
      </w:r>
      <w:proofErr w:type="spellStart"/>
      <w:r>
        <w:rPr>
          <w:rFonts w:ascii="Verdana" w:eastAsia="Verdana" w:hAnsi="Verdana" w:cs="Verdana"/>
          <w:color w:val="000000"/>
          <w:sz w:val="24"/>
          <w:szCs w:val="24"/>
        </w:rPr>
        <w:t>Pekanbaru</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Tanjungpinang</w:t>
      </w:r>
      <w:proofErr w:type="spellEnd"/>
      <w:r>
        <w:rPr>
          <w:rFonts w:ascii="Verdana" w:eastAsia="Verdana" w:hAnsi="Verdana" w:cs="Verdana"/>
          <w:color w:val="000000"/>
          <w:sz w:val="24"/>
          <w:szCs w:val="24"/>
        </w:rPr>
        <w:t xml:space="preserve"> and Makassar (UNHCR, 2023). Refugees who come to transit countries will register themselves to obtain refugee status through the </w:t>
      </w:r>
      <w:r>
        <w:rPr>
          <w:rFonts w:ascii="Verdana" w:eastAsia="Verdana" w:hAnsi="Verdana" w:cs="Verdana"/>
          <w:i/>
          <w:color w:val="000000"/>
          <w:sz w:val="24"/>
          <w:szCs w:val="24"/>
        </w:rPr>
        <w:t xml:space="preserve">Refugee Status Determination (RSD) </w:t>
      </w:r>
      <w:r>
        <w:rPr>
          <w:rFonts w:ascii="Verdana" w:eastAsia="Verdana" w:hAnsi="Verdana" w:cs="Verdana"/>
          <w:color w:val="000000"/>
          <w:sz w:val="24"/>
          <w:szCs w:val="24"/>
        </w:rPr>
        <w:t xml:space="preserve">process provided by </w:t>
      </w:r>
      <w:r>
        <w:rPr>
          <w:rFonts w:ascii="Verdana" w:eastAsia="Verdana" w:hAnsi="Verdana" w:cs="Verdana"/>
          <w:i/>
          <w:color w:val="000000"/>
          <w:sz w:val="24"/>
          <w:szCs w:val="24"/>
        </w:rPr>
        <w:t xml:space="preserve">the United Nations High Commissioner for Refugees </w:t>
      </w:r>
      <w:r>
        <w:rPr>
          <w:rFonts w:ascii="Verdana" w:eastAsia="Verdana" w:hAnsi="Verdana" w:cs="Verdana"/>
          <w:color w:val="000000"/>
          <w:sz w:val="24"/>
          <w:szCs w:val="24"/>
        </w:rPr>
        <w:t>(UNHCR). The 1951 convention defines refugees as people who leave their country of origin who fear for reasons of persecution, race, religion, nationality, armed groups and political parties and do not want protection from their country.</w:t>
      </w:r>
    </w:p>
    <w:p w14:paraId="0DD31CBE" w14:textId="77777777" w:rsidR="00162FE8"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The Riau Islands as a province that accepts asylum has 3 (three) refugee shelters including </w:t>
      </w:r>
      <w:proofErr w:type="spellStart"/>
      <w:r>
        <w:rPr>
          <w:rFonts w:ascii="Verdana" w:eastAsia="Verdana" w:hAnsi="Verdana" w:cs="Verdana"/>
          <w:color w:val="000000"/>
          <w:sz w:val="24"/>
          <w:szCs w:val="24"/>
        </w:rPr>
        <w:t>Kolekta</w:t>
      </w:r>
      <w:proofErr w:type="spellEnd"/>
      <w:r>
        <w:rPr>
          <w:rFonts w:ascii="Verdana" w:eastAsia="Verdana" w:hAnsi="Verdana" w:cs="Verdana"/>
          <w:color w:val="000000"/>
          <w:sz w:val="24"/>
          <w:szCs w:val="24"/>
        </w:rPr>
        <w:t xml:space="preserve"> Batam (223 people), And Batam (177 people), and Hotel Bhadra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(371 people). This placement of refugees has been in effect since the change in the function of the Immigration Detention Center in the Immigration General's Circular Letter Number IMI-UM.01.01-2827 in handling refugees in Indonesia. Indonesia is not a party to the 1951 convention and the 1967 protocol, but Indonesia carries out its responsibilities as a country that provides protection. The laws and regulations regarding handling refugees are regulated in Presidential Regulation Number 125 of 2016 concerning Handling Overseas Refugees. The regulation states that Article 5 paragraph 1 regulates the responsibilities of various agencies to coordinate with ministers in the political, legal and security fields. It is emphasized in chapter I regarding the discovery of refugees that the relevant agencies include the TNI, POLRI, </w:t>
      </w:r>
      <w:proofErr w:type="spellStart"/>
      <w:r>
        <w:rPr>
          <w:rFonts w:ascii="Verdana" w:eastAsia="Verdana" w:hAnsi="Verdana" w:cs="Verdana"/>
          <w:color w:val="000000"/>
          <w:sz w:val="24"/>
          <w:szCs w:val="24"/>
        </w:rPr>
        <w:t>Bakamla</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Basarnas</w:t>
      </w:r>
      <w:proofErr w:type="spellEnd"/>
      <w:r>
        <w:rPr>
          <w:rFonts w:ascii="Verdana" w:eastAsia="Verdana" w:hAnsi="Verdana" w:cs="Verdana"/>
          <w:color w:val="000000"/>
          <w:sz w:val="24"/>
          <w:szCs w:val="24"/>
        </w:rPr>
        <w:t>, Immigration, and other international organizations.</w:t>
      </w:r>
    </w:p>
    <w:p w14:paraId="77026C5A" w14:textId="77777777" w:rsidR="00162FE8"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In the context of administrative science, it is important to understand the actor's role in dealing with a problem to understand the actor's decision making in solving a problem (Grindle, 1980). Policies are born from needs and problems that must be faced. When an actor's role and responsibilities are clearly defined, an ideal model will be achieved in solving a problem. In a policy there are directions and prohibitions that guarantee the </w:t>
      </w:r>
      <w:r>
        <w:rPr>
          <w:rFonts w:ascii="Verdana" w:eastAsia="Verdana" w:hAnsi="Verdana" w:cs="Verdana"/>
          <w:color w:val="000000"/>
          <w:sz w:val="24"/>
          <w:szCs w:val="24"/>
        </w:rPr>
        <w:lastRenderedPageBreak/>
        <w:t>implementation of a directed process as expected (</w:t>
      </w:r>
      <w:proofErr w:type="spellStart"/>
      <w:r>
        <w:rPr>
          <w:rFonts w:ascii="Verdana" w:eastAsia="Verdana" w:hAnsi="Verdana" w:cs="Verdana"/>
          <w:color w:val="000000"/>
          <w:sz w:val="24"/>
          <w:szCs w:val="24"/>
        </w:rPr>
        <w:t>Desrinelti</w:t>
      </w:r>
      <w:proofErr w:type="spellEnd"/>
      <w:r>
        <w:rPr>
          <w:rFonts w:ascii="Verdana" w:eastAsia="Verdana" w:hAnsi="Verdana" w:cs="Verdana"/>
          <w:color w:val="000000"/>
          <w:sz w:val="24"/>
          <w:szCs w:val="24"/>
        </w:rPr>
        <w:t xml:space="preserve"> et al., 2021). In dealing with refugee issues in Indonesia, the handling referred to in Presidential Regulation Number 125 of 2016 in article 4 includes: a). Invention; b). Shelter; c) Security; and d) Immigration Control.</w:t>
      </w:r>
    </w:p>
    <w:p w14:paraId="3303B5E7" w14:textId="77777777" w:rsidR="00162FE8"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Based on the explanation above, researchers focus on problems in handling actors in refugee shelters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Regency. The explanation of actors in handling refugee shelters is listed in chapter III in Presidential Regulation Number 125 of 2016 as follows:</w:t>
      </w:r>
    </w:p>
    <w:p w14:paraId="3066267A" w14:textId="77777777" w:rsidR="00162FE8" w:rsidRDefault="00162FE8">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p>
    <w:p w14:paraId="59DEDBB4" w14:textId="77777777" w:rsidR="00162FE8" w:rsidRDefault="00000000">
      <w:pPr>
        <w:pBdr>
          <w:top w:val="nil"/>
          <w:left w:val="nil"/>
          <w:bottom w:val="nil"/>
          <w:right w:val="nil"/>
          <w:between w:val="nil"/>
        </w:pBdr>
        <w:spacing w:after="0" w:line="228" w:lineRule="auto"/>
        <w:rPr>
          <w:rFonts w:ascii="Verdana" w:eastAsia="Verdana" w:hAnsi="Verdana" w:cs="Verdana"/>
          <w:b/>
          <w:color w:val="000000"/>
          <w:sz w:val="24"/>
          <w:szCs w:val="24"/>
        </w:rPr>
      </w:pPr>
      <w:r>
        <w:rPr>
          <w:rFonts w:ascii="Verdana" w:eastAsia="Verdana" w:hAnsi="Verdana" w:cs="Verdana"/>
          <w:b/>
          <w:color w:val="000000"/>
          <w:sz w:val="24"/>
          <w:szCs w:val="24"/>
        </w:rPr>
        <w:t>Table 1. Duties of Actors in Shelters</w:t>
      </w:r>
    </w:p>
    <w:p w14:paraId="559F69DF" w14:textId="77777777" w:rsidR="00162FE8" w:rsidRDefault="00162FE8">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p>
    <w:tbl>
      <w:tblPr>
        <w:tblStyle w:val="a3"/>
        <w:tblW w:w="9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2"/>
        <w:gridCol w:w="4127"/>
        <w:gridCol w:w="4600"/>
      </w:tblGrid>
      <w:tr w:rsidR="00162FE8" w14:paraId="38EF0D81" w14:textId="77777777" w:rsidTr="001442B7">
        <w:tc>
          <w:tcPr>
            <w:tcW w:w="562" w:type="dxa"/>
          </w:tcPr>
          <w:p w14:paraId="5FAD75EA" w14:textId="77777777" w:rsidR="00162FE8" w:rsidRDefault="00000000">
            <w:pPr>
              <w:pBdr>
                <w:top w:val="nil"/>
                <w:left w:val="nil"/>
                <w:bottom w:val="nil"/>
                <w:right w:val="nil"/>
                <w:between w:val="nil"/>
              </w:pBdr>
              <w:spacing w:line="228" w:lineRule="auto"/>
              <w:jc w:val="center"/>
              <w:rPr>
                <w:rFonts w:ascii="Verdana" w:eastAsia="Verdana" w:hAnsi="Verdana" w:cs="Verdana"/>
                <w:color w:val="000000"/>
                <w:sz w:val="24"/>
                <w:szCs w:val="24"/>
              </w:rPr>
            </w:pPr>
            <w:r>
              <w:rPr>
                <w:rFonts w:ascii="Verdana" w:eastAsia="Verdana" w:hAnsi="Verdana" w:cs="Verdana"/>
                <w:color w:val="000000"/>
                <w:sz w:val="24"/>
                <w:szCs w:val="24"/>
              </w:rPr>
              <w:t>No</w:t>
            </w:r>
          </w:p>
        </w:tc>
        <w:tc>
          <w:tcPr>
            <w:tcW w:w="4127" w:type="dxa"/>
          </w:tcPr>
          <w:p w14:paraId="1C916D0C" w14:textId="77777777" w:rsidR="00162FE8" w:rsidRDefault="00000000">
            <w:pPr>
              <w:pBdr>
                <w:top w:val="nil"/>
                <w:left w:val="nil"/>
                <w:bottom w:val="nil"/>
                <w:right w:val="nil"/>
                <w:between w:val="nil"/>
              </w:pBdr>
              <w:spacing w:line="228" w:lineRule="auto"/>
              <w:jc w:val="center"/>
              <w:rPr>
                <w:rFonts w:ascii="Verdana" w:eastAsia="Verdana" w:hAnsi="Verdana" w:cs="Verdana"/>
                <w:color w:val="000000"/>
                <w:sz w:val="24"/>
                <w:szCs w:val="24"/>
              </w:rPr>
            </w:pPr>
            <w:r>
              <w:rPr>
                <w:rFonts w:ascii="Verdana" w:eastAsia="Verdana" w:hAnsi="Verdana" w:cs="Verdana"/>
                <w:color w:val="000000"/>
                <w:sz w:val="24"/>
                <w:szCs w:val="24"/>
              </w:rPr>
              <w:t>Actor</w:t>
            </w:r>
          </w:p>
        </w:tc>
        <w:tc>
          <w:tcPr>
            <w:tcW w:w="4600" w:type="dxa"/>
          </w:tcPr>
          <w:p w14:paraId="12113370" w14:textId="77777777" w:rsidR="00162FE8" w:rsidRDefault="00000000">
            <w:pPr>
              <w:pBdr>
                <w:top w:val="nil"/>
                <w:left w:val="nil"/>
                <w:bottom w:val="nil"/>
                <w:right w:val="nil"/>
                <w:between w:val="nil"/>
              </w:pBdr>
              <w:spacing w:line="228" w:lineRule="auto"/>
              <w:ind w:firstLine="567"/>
              <w:jc w:val="center"/>
              <w:rPr>
                <w:rFonts w:ascii="Verdana" w:eastAsia="Verdana" w:hAnsi="Verdana" w:cs="Verdana"/>
                <w:color w:val="000000"/>
                <w:sz w:val="24"/>
                <w:szCs w:val="24"/>
              </w:rPr>
            </w:pPr>
            <w:r>
              <w:rPr>
                <w:rFonts w:ascii="Verdana" w:eastAsia="Verdana" w:hAnsi="Verdana" w:cs="Verdana"/>
                <w:color w:val="000000"/>
                <w:sz w:val="24"/>
                <w:szCs w:val="24"/>
              </w:rPr>
              <w:t>Duties and responsibilities</w:t>
            </w:r>
          </w:p>
        </w:tc>
      </w:tr>
      <w:tr w:rsidR="00162FE8" w14:paraId="42AFE2E9" w14:textId="77777777" w:rsidTr="001442B7">
        <w:tc>
          <w:tcPr>
            <w:tcW w:w="562" w:type="dxa"/>
          </w:tcPr>
          <w:p w14:paraId="45E5E215"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1</w:t>
            </w:r>
          </w:p>
        </w:tc>
        <w:tc>
          <w:tcPr>
            <w:tcW w:w="4127" w:type="dxa"/>
          </w:tcPr>
          <w:p w14:paraId="1F1F1FC4"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Immigration Detention Center</w:t>
            </w:r>
          </w:p>
        </w:tc>
        <w:tc>
          <w:tcPr>
            <w:tcW w:w="4600" w:type="dxa"/>
          </w:tcPr>
          <w:p w14:paraId="08125768"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Immigration detention centers as immigration supervisors who carry out duties in shelters and outside shelters, destination countries, voluntary repatriation and deportation</w:t>
            </w:r>
          </w:p>
        </w:tc>
      </w:tr>
      <w:tr w:rsidR="00162FE8" w14:paraId="38B7F1CF" w14:textId="77777777" w:rsidTr="001442B7">
        <w:tc>
          <w:tcPr>
            <w:tcW w:w="562" w:type="dxa"/>
          </w:tcPr>
          <w:p w14:paraId="70A0CBF9"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2</w:t>
            </w:r>
          </w:p>
        </w:tc>
        <w:tc>
          <w:tcPr>
            <w:tcW w:w="4127" w:type="dxa"/>
          </w:tcPr>
          <w:p w14:paraId="63BE0CA9"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Local government</w:t>
            </w:r>
          </w:p>
        </w:tc>
        <w:tc>
          <w:tcPr>
            <w:tcW w:w="4600" w:type="dxa"/>
          </w:tcPr>
          <w:p w14:paraId="0CF89D51"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The regional government determines temporary shelters by utilizing regional assets and establishing the rules and regulations listed in articles 25 and 26.</w:t>
            </w:r>
          </w:p>
        </w:tc>
      </w:tr>
      <w:tr w:rsidR="00162FE8" w14:paraId="32111C7B" w14:textId="77777777" w:rsidTr="001442B7">
        <w:tc>
          <w:tcPr>
            <w:tcW w:w="562" w:type="dxa"/>
          </w:tcPr>
          <w:p w14:paraId="03C473AF"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3</w:t>
            </w:r>
          </w:p>
        </w:tc>
        <w:tc>
          <w:tcPr>
            <w:tcW w:w="4127" w:type="dxa"/>
          </w:tcPr>
          <w:p w14:paraId="2296C01E"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United Nations High Commissioner for Refugees</w:t>
            </w:r>
          </w:p>
        </w:tc>
        <w:tc>
          <w:tcPr>
            <w:tcW w:w="4600" w:type="dxa"/>
          </w:tcPr>
          <w:p w14:paraId="0C54F394"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Granting refugee status and facilitating</w:t>
            </w:r>
          </w:p>
        </w:tc>
      </w:tr>
      <w:tr w:rsidR="00162FE8" w14:paraId="4DA30675" w14:textId="77777777" w:rsidTr="001442B7">
        <w:tc>
          <w:tcPr>
            <w:tcW w:w="562" w:type="dxa"/>
          </w:tcPr>
          <w:p w14:paraId="557E5880"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4</w:t>
            </w:r>
          </w:p>
        </w:tc>
        <w:tc>
          <w:tcPr>
            <w:tcW w:w="4127" w:type="dxa"/>
          </w:tcPr>
          <w:p w14:paraId="6B15FAB8"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International Organization for Migration</w:t>
            </w:r>
          </w:p>
        </w:tc>
        <w:tc>
          <w:tcPr>
            <w:tcW w:w="4600" w:type="dxa"/>
          </w:tcPr>
          <w:p w14:paraId="454044FA"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International organizations in the immigration sector facilitate shelter and basic needs for refugees as referred to in chapter III article 26 paragraph 3.</w:t>
            </w:r>
          </w:p>
        </w:tc>
      </w:tr>
      <w:tr w:rsidR="00162FE8" w14:paraId="79FF6387" w14:textId="77777777" w:rsidTr="001442B7">
        <w:tc>
          <w:tcPr>
            <w:tcW w:w="562" w:type="dxa"/>
          </w:tcPr>
          <w:p w14:paraId="023B95F7"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5</w:t>
            </w:r>
          </w:p>
        </w:tc>
        <w:tc>
          <w:tcPr>
            <w:tcW w:w="4127" w:type="dxa"/>
          </w:tcPr>
          <w:p w14:paraId="42F4E7F1"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POLRI</w:t>
            </w:r>
          </w:p>
        </w:tc>
        <w:tc>
          <w:tcPr>
            <w:tcW w:w="4600" w:type="dxa"/>
          </w:tcPr>
          <w:p w14:paraId="4872DFC5" w14:textId="77777777" w:rsidR="00162FE8" w:rsidRDefault="00000000">
            <w:pPr>
              <w:pBdr>
                <w:top w:val="nil"/>
                <w:left w:val="nil"/>
                <w:bottom w:val="nil"/>
                <w:right w:val="nil"/>
                <w:between w:val="nil"/>
              </w:pBdr>
              <w:spacing w:line="228" w:lineRule="auto"/>
              <w:jc w:val="both"/>
              <w:rPr>
                <w:rFonts w:ascii="Verdana" w:eastAsia="Verdana" w:hAnsi="Verdana" w:cs="Verdana"/>
                <w:color w:val="000000"/>
                <w:sz w:val="24"/>
                <w:szCs w:val="24"/>
              </w:rPr>
            </w:pPr>
            <w:r>
              <w:rPr>
                <w:rFonts w:ascii="Verdana" w:eastAsia="Verdana" w:hAnsi="Verdana" w:cs="Verdana"/>
                <w:color w:val="000000"/>
                <w:sz w:val="24"/>
                <w:szCs w:val="24"/>
              </w:rPr>
              <w:t>As stated in article 31, POLRI is tasked with providing security for refugees.</w:t>
            </w:r>
          </w:p>
        </w:tc>
      </w:tr>
    </w:tbl>
    <w:p w14:paraId="559A1F83" w14:textId="77777777" w:rsidR="00162FE8" w:rsidRDefault="00162FE8">
      <w:pPr>
        <w:pBdr>
          <w:top w:val="nil"/>
          <w:left w:val="nil"/>
          <w:bottom w:val="nil"/>
          <w:right w:val="nil"/>
          <w:between w:val="nil"/>
        </w:pBdr>
        <w:spacing w:after="0" w:line="228" w:lineRule="auto"/>
        <w:ind w:firstLine="567"/>
        <w:jc w:val="both"/>
        <w:rPr>
          <w:rFonts w:ascii="Arial" w:eastAsia="Arial" w:hAnsi="Arial" w:cs="Arial"/>
          <w:color w:val="000000"/>
          <w:sz w:val="24"/>
          <w:szCs w:val="24"/>
        </w:rPr>
      </w:pPr>
    </w:p>
    <w:p w14:paraId="14B7CCF8" w14:textId="77777777" w:rsidR="00162FE8"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Based on the table above, regarding handling in refugee shelters, there are several actors involved in this handling. The author is interested in exploring more deeply the role of each of these actors in a paper in the form of a thesis with the title policy networks in the implementation of handling in refugee shelters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The formulation of this research problem is how is the network between actors in handling refugee shelters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w:t>
      </w:r>
    </w:p>
    <w:p w14:paraId="6A3EFA8B" w14:textId="77777777" w:rsidR="00162FE8"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Literature reviews are considered important to understand the research knowledge base in a field of science (Almasri et al., 2021). Although there are several methods suggested, this research uses a bibliometric analysis approach from journal articles and books </w:t>
      </w:r>
      <w:r w:rsidRPr="001442B7">
        <w:rPr>
          <w:rFonts w:ascii="Verdana" w:eastAsia="Verdana" w:hAnsi="Verdana" w:cs="Verdana"/>
          <w:color w:val="000000"/>
          <w:sz w:val="24"/>
          <w:szCs w:val="24"/>
        </w:rPr>
        <w:t xml:space="preserve">related to refugee policy. Bibliometric tools such as </w:t>
      </w:r>
      <w:proofErr w:type="spellStart"/>
      <w:r w:rsidRPr="001442B7">
        <w:rPr>
          <w:rFonts w:ascii="Verdana" w:eastAsia="Verdana" w:hAnsi="Verdana" w:cs="Verdana"/>
          <w:color w:val="000000"/>
          <w:sz w:val="24"/>
          <w:szCs w:val="24"/>
        </w:rPr>
        <w:t>Vosviewer</w:t>
      </w:r>
      <w:proofErr w:type="spellEnd"/>
      <w:r w:rsidRPr="001442B7">
        <w:rPr>
          <w:rFonts w:ascii="Verdana" w:eastAsia="Verdana" w:hAnsi="Verdana" w:cs="Verdana"/>
          <w:color w:val="000000"/>
          <w:sz w:val="24"/>
          <w:szCs w:val="24"/>
        </w:rPr>
        <w:t xml:space="preserve"> are used to find out connections and identify regions/countries, authors, articles and keywords (Li &amp; Xu, 2022).</w:t>
      </w:r>
      <w:r>
        <w:rPr>
          <w:rFonts w:ascii="Verdana" w:eastAsia="Verdana" w:hAnsi="Verdana" w:cs="Verdana"/>
          <w:color w:val="000000"/>
          <w:sz w:val="24"/>
          <w:szCs w:val="24"/>
        </w:rPr>
        <w:t xml:space="preserve"> Researchers took data with the help of the Scopus database, which was carried out on June 12 2023 to identify publications that refer to (Refugee Policy), whose advantages are superior to other databases.</w:t>
      </w:r>
    </w:p>
    <w:p w14:paraId="0D1E8608" w14:textId="77777777" w:rsidR="00162FE8"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lastRenderedPageBreak/>
        <w:t>These bibliometric analysis studies are conducted to build and advance a field in a new way (</w:t>
      </w:r>
      <w:proofErr w:type="spellStart"/>
      <w:r>
        <w:rPr>
          <w:rFonts w:ascii="Verdana" w:eastAsia="Verdana" w:hAnsi="Verdana" w:cs="Verdana"/>
          <w:color w:val="000000"/>
          <w:sz w:val="24"/>
          <w:szCs w:val="24"/>
        </w:rPr>
        <w:t>Donthu</w:t>
      </w:r>
      <w:proofErr w:type="spellEnd"/>
      <w:r>
        <w:rPr>
          <w:rFonts w:ascii="Verdana" w:eastAsia="Verdana" w:hAnsi="Verdana" w:cs="Verdana"/>
          <w:color w:val="000000"/>
          <w:sz w:val="24"/>
          <w:szCs w:val="24"/>
        </w:rPr>
        <w:t xml:space="preserve"> et al., 2021). Therefore, researchers limited the journals referring to 2020-2023 and found 4,628 journals or articles. Meanwhile, the minimum threshold is 5 citations, to achieve significant citations. After classifying the most relevant journals, there were 126.</w:t>
      </w:r>
    </w:p>
    <w:p w14:paraId="6708AB15" w14:textId="77777777" w:rsidR="00162FE8" w:rsidRDefault="00000000">
      <w:pPr>
        <w:pBdr>
          <w:top w:val="nil"/>
          <w:left w:val="nil"/>
          <w:bottom w:val="nil"/>
          <w:right w:val="nil"/>
          <w:between w:val="nil"/>
        </w:pBdr>
        <w:spacing w:after="0" w:line="228" w:lineRule="auto"/>
        <w:ind w:firstLine="567"/>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0CA8BED7" wp14:editId="40ADFE9E">
            <wp:extent cx="4248024" cy="2776757"/>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248024" cy="2776757"/>
                    </a:xfrm>
                    <a:prstGeom prst="rect">
                      <a:avLst/>
                    </a:prstGeom>
                    <a:ln/>
                  </pic:spPr>
                </pic:pic>
              </a:graphicData>
            </a:graphic>
          </wp:inline>
        </w:drawing>
      </w:r>
    </w:p>
    <w:p w14:paraId="52983E16" w14:textId="77777777" w:rsidR="00162FE8" w:rsidRDefault="00000000">
      <w:pPr>
        <w:pBdr>
          <w:top w:val="nil"/>
          <w:left w:val="nil"/>
          <w:bottom w:val="nil"/>
          <w:right w:val="nil"/>
          <w:between w:val="nil"/>
        </w:pBdr>
        <w:spacing w:after="0" w:line="228" w:lineRule="auto"/>
        <w:ind w:firstLine="567"/>
        <w:jc w:val="both"/>
        <w:rPr>
          <w:rFonts w:ascii="Arial" w:eastAsia="Arial" w:hAnsi="Arial" w:cs="Arial"/>
          <w:color w:val="000000"/>
          <w:sz w:val="24"/>
          <w:szCs w:val="24"/>
        </w:rPr>
      </w:pPr>
      <w:r>
        <w:rPr>
          <w:rFonts w:ascii="Arial" w:eastAsia="Arial" w:hAnsi="Arial" w:cs="Arial"/>
          <w:color w:val="000000"/>
          <w:sz w:val="24"/>
          <w:szCs w:val="24"/>
        </w:rPr>
        <w:t>Figure 1. Journals based on keywords 2020-2023</w:t>
      </w:r>
    </w:p>
    <w:p w14:paraId="3592BCB1" w14:textId="77777777" w:rsidR="00162FE8" w:rsidRDefault="00000000">
      <w:pPr>
        <w:pBdr>
          <w:top w:val="nil"/>
          <w:left w:val="nil"/>
          <w:bottom w:val="nil"/>
          <w:right w:val="nil"/>
          <w:between w:val="nil"/>
        </w:pBdr>
        <w:spacing w:after="0" w:line="228"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Source: </w:t>
      </w:r>
      <w:proofErr w:type="spellStart"/>
      <w:r>
        <w:rPr>
          <w:rFonts w:ascii="Arial" w:eastAsia="Arial" w:hAnsi="Arial" w:cs="Arial"/>
          <w:color w:val="000000"/>
          <w:sz w:val="24"/>
          <w:szCs w:val="24"/>
        </w:rPr>
        <w:t>Vosviewer</w:t>
      </w:r>
      <w:proofErr w:type="spellEnd"/>
      <w:r>
        <w:rPr>
          <w:rFonts w:ascii="Arial" w:eastAsia="Arial" w:hAnsi="Arial" w:cs="Arial"/>
          <w:color w:val="000000"/>
          <w:sz w:val="24"/>
          <w:szCs w:val="24"/>
        </w:rPr>
        <w:t>, 2023</w:t>
      </w:r>
    </w:p>
    <w:p w14:paraId="595D9EF4" w14:textId="77777777" w:rsidR="00162FE8" w:rsidRDefault="00162FE8">
      <w:pPr>
        <w:pBdr>
          <w:top w:val="nil"/>
          <w:left w:val="nil"/>
          <w:bottom w:val="nil"/>
          <w:right w:val="nil"/>
          <w:between w:val="nil"/>
        </w:pBdr>
        <w:spacing w:after="0" w:line="228" w:lineRule="auto"/>
        <w:ind w:firstLine="567"/>
        <w:jc w:val="both"/>
        <w:rPr>
          <w:rFonts w:ascii="Arial" w:eastAsia="Arial" w:hAnsi="Arial" w:cs="Arial"/>
          <w:color w:val="000000"/>
          <w:sz w:val="24"/>
          <w:szCs w:val="24"/>
        </w:rPr>
      </w:pPr>
    </w:p>
    <w:p w14:paraId="10B294B2" w14:textId="52290C39" w:rsidR="00162FE8" w:rsidRDefault="00000000" w:rsidP="001442B7">
      <w:pPr>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Based on mapped data through </w:t>
      </w:r>
      <w:proofErr w:type="spellStart"/>
      <w:r>
        <w:rPr>
          <w:rFonts w:ascii="Verdana" w:eastAsia="Verdana" w:hAnsi="Verdana" w:cs="Verdana"/>
          <w:color w:val="000000"/>
          <w:sz w:val="24"/>
          <w:szCs w:val="24"/>
        </w:rPr>
        <w:t>Vosviewer</w:t>
      </w:r>
      <w:proofErr w:type="spellEnd"/>
      <w:r>
        <w:rPr>
          <w:rFonts w:ascii="Verdana" w:eastAsia="Verdana" w:hAnsi="Verdana" w:cs="Verdana"/>
          <w:color w:val="000000"/>
          <w:sz w:val="24"/>
          <w:szCs w:val="24"/>
        </w:rPr>
        <w:t xml:space="preserve"> that Still Not yet someone is discussing it policy refugees related with handling actor, then study This can become renewal in study knowledge related administration with policy refugees on the islands excited to get it give contribution study related policy refugees. Although Still Not yet someone is discussing it about policy refugee for 3 (three) years last, however matter This can become opportunity for other researchers for develop trend study next. Study this also works made source inspiration for researcher other related fields with bibliometrics. </w:t>
      </w:r>
      <w:r>
        <w:rPr>
          <w:rFonts w:ascii="Verdana" w:eastAsia="Verdana" w:hAnsi="Verdana" w:cs="Verdana"/>
          <w:sz w:val="24"/>
          <w:szCs w:val="24"/>
        </w:rPr>
        <w:t>Based on conclusion above, then study This refers to renewal and becoming attention in field administration public. Because of research about policy refugees Still Not yet someone is discussing it.</w:t>
      </w:r>
    </w:p>
    <w:p w14:paraId="64AFD731" w14:textId="77777777" w:rsidR="001442B7" w:rsidRPr="001442B7" w:rsidRDefault="001442B7" w:rsidP="001442B7">
      <w:pPr>
        <w:ind w:firstLine="567"/>
        <w:jc w:val="both"/>
        <w:rPr>
          <w:rFonts w:ascii="Verdana" w:eastAsia="Verdana" w:hAnsi="Verdana" w:cs="Verdana"/>
          <w:color w:val="000000"/>
          <w:sz w:val="24"/>
          <w:szCs w:val="24"/>
        </w:rPr>
      </w:pPr>
    </w:p>
    <w:p w14:paraId="2DFF2318" w14:textId="77777777" w:rsidR="00162FE8" w:rsidRDefault="00000000">
      <w:pPr>
        <w:spacing w:before="280" w:after="280"/>
        <w:jc w:val="both"/>
        <w:rPr>
          <w:rFonts w:ascii="Verdana" w:eastAsia="Verdana" w:hAnsi="Verdana" w:cs="Verdana"/>
          <w:b/>
          <w:color w:val="252525"/>
        </w:rPr>
      </w:pPr>
      <w:r>
        <w:rPr>
          <w:rFonts w:ascii="Verdana" w:eastAsia="Verdana" w:hAnsi="Verdana" w:cs="Verdana"/>
          <w:b/>
          <w:color w:val="252525"/>
        </w:rPr>
        <w:t>RESEARCH METHOD</w:t>
      </w:r>
    </w:p>
    <w:p w14:paraId="2FF20C90" w14:textId="79DC8BB2" w:rsidR="00162FE8" w:rsidRDefault="00000000">
      <w:pPr>
        <w:pBdr>
          <w:top w:val="nil"/>
          <w:left w:val="nil"/>
          <w:bottom w:val="nil"/>
          <w:right w:val="nil"/>
          <w:between w:val="nil"/>
        </w:pBdr>
        <w:spacing w:after="0" w:line="228" w:lineRule="auto"/>
        <w:ind w:firstLine="720"/>
        <w:jc w:val="both"/>
        <w:rPr>
          <w:rFonts w:ascii="Verdana" w:eastAsia="Verdana" w:hAnsi="Verdana" w:cs="Verdana"/>
          <w:color w:val="000000"/>
          <w:sz w:val="24"/>
          <w:szCs w:val="24"/>
        </w:rPr>
      </w:pPr>
      <w:bookmarkStart w:id="1" w:name="_heading=h.3dy6vkm" w:colFirst="0" w:colLast="0"/>
      <w:bookmarkEnd w:id="1"/>
      <w:r>
        <w:rPr>
          <w:rFonts w:ascii="Verdana" w:eastAsia="Verdana" w:hAnsi="Verdana" w:cs="Verdana"/>
          <w:color w:val="000000"/>
          <w:sz w:val="24"/>
          <w:szCs w:val="24"/>
        </w:rPr>
        <w:t xml:space="preserve">The research method chosen by the researcher is qualitative, which produces narratives and descriptions of the phenomena being studied. The researcher used this method as a tool to organize problem fragments in this research. The research was conducted at several agencies, such as the National Unity and Political Agency of the Riau Islands Province, the Central Immigration Detention Center, the </w:t>
      </w:r>
      <w:r>
        <w:rPr>
          <w:rFonts w:ascii="Verdana" w:eastAsia="Verdana" w:hAnsi="Verdana" w:cs="Verdana"/>
          <w:i/>
          <w:color w:val="000000"/>
          <w:sz w:val="24"/>
          <w:szCs w:val="24"/>
        </w:rPr>
        <w:t xml:space="preserve">United Nations High Commissioner for Refugees </w:t>
      </w:r>
      <w:r>
        <w:rPr>
          <w:rFonts w:ascii="Verdana" w:eastAsia="Verdana" w:hAnsi="Verdana" w:cs="Verdana"/>
          <w:color w:val="000000"/>
          <w:sz w:val="24"/>
          <w:szCs w:val="24"/>
        </w:rPr>
        <w:t xml:space="preserve">and </w:t>
      </w:r>
      <w:r>
        <w:rPr>
          <w:rFonts w:ascii="Verdana" w:eastAsia="Verdana" w:hAnsi="Verdana" w:cs="Verdana"/>
          <w:i/>
          <w:color w:val="000000"/>
          <w:sz w:val="24"/>
          <w:szCs w:val="24"/>
        </w:rPr>
        <w:t xml:space="preserve">the International Organization for Migration </w:t>
      </w:r>
      <w:r>
        <w:rPr>
          <w:rFonts w:ascii="Verdana" w:eastAsia="Verdana" w:hAnsi="Verdana" w:cs="Verdana"/>
          <w:color w:val="000000"/>
          <w:sz w:val="24"/>
          <w:szCs w:val="24"/>
        </w:rPr>
        <w:t xml:space="preserve">in </w:t>
      </w:r>
      <w:proofErr w:type="spellStart"/>
      <w:r>
        <w:rPr>
          <w:rFonts w:ascii="Verdana" w:eastAsia="Verdana" w:hAnsi="Verdana" w:cs="Verdana"/>
          <w:color w:val="000000"/>
          <w:sz w:val="24"/>
          <w:szCs w:val="24"/>
        </w:rPr>
        <w:t>Tanjungpinang</w:t>
      </w:r>
      <w:proofErr w:type="spellEnd"/>
      <w:r>
        <w:rPr>
          <w:rFonts w:ascii="Verdana" w:eastAsia="Verdana" w:hAnsi="Verdana" w:cs="Verdana"/>
          <w:color w:val="000000"/>
          <w:sz w:val="24"/>
          <w:szCs w:val="24"/>
        </w:rPr>
        <w:t xml:space="preserve"> as well as the refugee shelter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Meanwhile, the research will be carried out in July and August. The focus of this research is to analyze and understand the dynamics between government actors and non-government actors in handling refugees in shelters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Researcher gather primary </w:t>
      </w:r>
      <w:r>
        <w:rPr>
          <w:rFonts w:ascii="Verdana" w:eastAsia="Verdana" w:hAnsi="Verdana" w:cs="Verdana"/>
          <w:color w:val="000000"/>
          <w:sz w:val="24"/>
          <w:szCs w:val="24"/>
        </w:rPr>
        <w:lastRenderedPageBreak/>
        <w:t xml:space="preserve">sources obtained from agency informant governments and organizations government, then source secondary obtained from news, documents, regulations president, and letters decision unit task areas in the Regency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w:t>
      </w:r>
    </w:p>
    <w:p w14:paraId="73D8B6AB" w14:textId="77777777" w:rsidR="00162FE8" w:rsidRDefault="00000000">
      <w:pPr>
        <w:spacing w:before="280" w:after="280"/>
        <w:jc w:val="both"/>
        <w:rPr>
          <w:rFonts w:ascii="Verdana" w:eastAsia="Verdana" w:hAnsi="Verdana" w:cs="Verdana"/>
          <w:b/>
          <w:color w:val="000000"/>
        </w:rPr>
      </w:pPr>
      <w:r>
        <w:rPr>
          <w:rFonts w:ascii="Verdana" w:eastAsia="Verdana" w:hAnsi="Verdana" w:cs="Verdana"/>
          <w:b/>
        </w:rPr>
        <w:t>RESULTS AND DISCUSSION</w:t>
      </w:r>
    </w:p>
    <w:p w14:paraId="5BE4AD77" w14:textId="77777777" w:rsidR="00162FE8" w:rsidRDefault="00000000">
      <w:pPr>
        <w:jc w:val="both"/>
        <w:rPr>
          <w:rFonts w:ascii="Verdana" w:eastAsia="Verdana" w:hAnsi="Verdana" w:cs="Verdana"/>
          <w:sz w:val="24"/>
          <w:szCs w:val="24"/>
        </w:rPr>
      </w:pPr>
      <w:r>
        <w:rPr>
          <w:rFonts w:ascii="Verdana" w:eastAsia="Verdana" w:hAnsi="Verdana" w:cs="Verdana"/>
          <w:b/>
          <w:color w:val="252525"/>
          <w:sz w:val="24"/>
          <w:szCs w:val="24"/>
        </w:rPr>
        <w:tab/>
      </w:r>
      <w:r>
        <w:rPr>
          <w:rFonts w:ascii="Verdana" w:eastAsia="Verdana" w:hAnsi="Verdana" w:cs="Verdana"/>
          <w:sz w:val="24"/>
          <w:szCs w:val="24"/>
        </w:rPr>
        <w:t xml:space="preserve">Discussion This will explain about results study about networking policy in implementation handling in place shelter refugees in </w:t>
      </w:r>
      <w:proofErr w:type="spellStart"/>
      <w:proofErr w:type="gramStart"/>
      <w:r>
        <w:rPr>
          <w:rFonts w:ascii="Verdana" w:eastAsia="Verdana" w:hAnsi="Verdana" w:cs="Verdana"/>
          <w:sz w:val="24"/>
          <w:szCs w:val="24"/>
        </w:rPr>
        <w:t>Bintan</w:t>
      </w:r>
      <w:proofErr w:type="spellEnd"/>
      <w:r>
        <w:rPr>
          <w:rFonts w:ascii="Verdana" w:eastAsia="Verdana" w:hAnsi="Verdana" w:cs="Verdana"/>
          <w:sz w:val="24"/>
          <w:szCs w:val="24"/>
        </w:rPr>
        <w:t xml:space="preserve"> .</w:t>
      </w:r>
      <w:proofErr w:type="gramEnd"/>
      <w:r>
        <w:rPr>
          <w:rFonts w:ascii="Verdana" w:eastAsia="Verdana" w:hAnsi="Verdana" w:cs="Verdana"/>
          <w:sz w:val="24"/>
          <w:szCs w:val="24"/>
        </w:rPr>
        <w:t xml:space="preserve"> As for the results existing research obtained from interviews, observations as well as studies bibliography, that is as </w:t>
      </w:r>
      <w:proofErr w:type="gramStart"/>
      <w:r>
        <w:rPr>
          <w:rFonts w:ascii="Verdana" w:eastAsia="Verdana" w:hAnsi="Verdana" w:cs="Verdana"/>
          <w:sz w:val="24"/>
          <w:szCs w:val="24"/>
        </w:rPr>
        <w:t>following :</w:t>
      </w:r>
      <w:proofErr w:type="gramEnd"/>
    </w:p>
    <w:p w14:paraId="6EDF8512" w14:textId="77777777" w:rsidR="00162FE8" w:rsidRDefault="00000000">
      <w:pPr>
        <w:numPr>
          <w:ilvl w:val="0"/>
          <w:numId w:val="3"/>
        </w:numPr>
        <w:pBdr>
          <w:top w:val="nil"/>
          <w:left w:val="nil"/>
          <w:bottom w:val="nil"/>
          <w:right w:val="nil"/>
          <w:between w:val="nil"/>
        </w:pBdr>
        <w:spacing w:after="0"/>
        <w:ind w:left="142"/>
        <w:jc w:val="both"/>
        <w:rPr>
          <w:rFonts w:ascii="Verdana" w:eastAsia="Verdana" w:hAnsi="Verdana" w:cs="Verdana"/>
          <w:b/>
          <w:color w:val="000000"/>
          <w:sz w:val="24"/>
          <w:szCs w:val="24"/>
        </w:rPr>
      </w:pPr>
      <w:r>
        <w:rPr>
          <w:rFonts w:ascii="Verdana" w:eastAsia="Verdana" w:hAnsi="Verdana" w:cs="Verdana"/>
          <w:b/>
          <w:color w:val="000000"/>
          <w:sz w:val="24"/>
          <w:szCs w:val="24"/>
        </w:rPr>
        <w:t>Actor</w:t>
      </w:r>
    </w:p>
    <w:p w14:paraId="1000F163" w14:textId="1A84F5F6"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r>
        <w:rPr>
          <w:rFonts w:ascii="Verdana" w:eastAsia="Verdana" w:hAnsi="Verdana" w:cs="Verdana"/>
          <w:color w:val="000000"/>
          <w:sz w:val="24"/>
          <w:szCs w:val="24"/>
        </w:rPr>
        <w:t xml:space="preserve">Development 20th century, a lot insight that does renewal to importance actor. In formulation policy, actor determine size network that will </w:t>
      </w:r>
      <w:proofErr w:type="gramStart"/>
      <w:r>
        <w:rPr>
          <w:rFonts w:ascii="Verdana" w:eastAsia="Verdana" w:hAnsi="Verdana" w:cs="Verdana"/>
          <w:color w:val="000000"/>
          <w:sz w:val="24"/>
          <w:szCs w:val="24"/>
        </w:rPr>
        <w:t>built</w:t>
      </w:r>
      <w:proofErr w:type="gramEnd"/>
      <w:r>
        <w:rPr>
          <w:rFonts w:ascii="Verdana" w:eastAsia="Verdana" w:hAnsi="Verdana" w:cs="Verdana"/>
          <w:color w:val="000000"/>
          <w:sz w:val="24"/>
          <w:szCs w:val="24"/>
        </w:rPr>
        <w:t xml:space="preserve">. Characteristics actor will influence representation Because originate from different </w:t>
      </w:r>
      <w:r>
        <w:rPr>
          <w:rFonts w:ascii="Verdana" w:eastAsia="Verdana" w:hAnsi="Verdana" w:cs="Verdana"/>
          <w:i/>
          <w:color w:val="000000"/>
          <w:sz w:val="24"/>
          <w:szCs w:val="24"/>
        </w:rPr>
        <w:t>background</w:t>
      </w:r>
      <w:r>
        <w:rPr>
          <w:rFonts w:ascii="Verdana" w:eastAsia="Verdana" w:hAnsi="Verdana" w:cs="Verdana"/>
          <w:color w:val="000000"/>
          <w:sz w:val="24"/>
          <w:szCs w:val="24"/>
        </w:rPr>
        <w:t xml:space="preserve">. In handling in place shelter refugees in the District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consists from actor government and non- government. Actor government involved namely the Unitary Body Nation and Politic, Detention Central Immigration, and Police Sector </w:t>
      </w:r>
      <w:proofErr w:type="spellStart"/>
      <w:r>
        <w:rPr>
          <w:rFonts w:ascii="Verdana" w:eastAsia="Verdana" w:hAnsi="Verdana" w:cs="Verdana"/>
          <w:color w:val="000000"/>
          <w:sz w:val="24"/>
          <w:szCs w:val="24"/>
        </w:rPr>
        <w:t>Gunung</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Kijang</w:t>
      </w:r>
      <w:proofErr w:type="spellEnd"/>
      <w:r>
        <w:rPr>
          <w:rFonts w:ascii="Verdana" w:eastAsia="Verdana" w:hAnsi="Verdana" w:cs="Verdana"/>
          <w:color w:val="000000"/>
          <w:sz w:val="24"/>
          <w:szCs w:val="24"/>
        </w:rPr>
        <w:t xml:space="preserve">. As for actors from non-governmental parties involved that is </w:t>
      </w:r>
      <w:r>
        <w:rPr>
          <w:rFonts w:ascii="Verdana" w:eastAsia="Verdana" w:hAnsi="Verdana" w:cs="Verdana"/>
          <w:i/>
          <w:color w:val="000000"/>
          <w:sz w:val="24"/>
          <w:szCs w:val="24"/>
        </w:rPr>
        <w:t xml:space="preserve">United High Commissioner for Refugees </w:t>
      </w:r>
      <w:r>
        <w:rPr>
          <w:rFonts w:ascii="Verdana" w:eastAsia="Verdana" w:hAnsi="Verdana" w:cs="Verdana"/>
          <w:color w:val="000000"/>
          <w:sz w:val="24"/>
          <w:szCs w:val="24"/>
        </w:rPr>
        <w:t xml:space="preserve">(UNHCR) and </w:t>
      </w:r>
      <w:r>
        <w:rPr>
          <w:rFonts w:ascii="Verdana" w:eastAsia="Verdana" w:hAnsi="Verdana" w:cs="Verdana"/>
          <w:i/>
          <w:color w:val="000000"/>
          <w:sz w:val="24"/>
          <w:szCs w:val="24"/>
        </w:rPr>
        <w:t xml:space="preserve">International Organization for Migration </w:t>
      </w:r>
      <w:r>
        <w:rPr>
          <w:rFonts w:ascii="Verdana" w:eastAsia="Verdana" w:hAnsi="Verdana" w:cs="Verdana"/>
          <w:color w:val="000000"/>
          <w:sz w:val="24"/>
          <w:szCs w:val="24"/>
        </w:rPr>
        <w:t>(IOM). Whole actor on listed based on Regulation President Number 125 of 2016 Concerning Handling Refugee Abroad.</w:t>
      </w:r>
    </w:p>
    <w:p w14:paraId="0F392189" w14:textId="77777777"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r>
        <w:rPr>
          <w:rFonts w:ascii="Verdana" w:eastAsia="Verdana" w:hAnsi="Verdana" w:cs="Verdana"/>
          <w:color w:val="000000"/>
          <w:sz w:val="24"/>
          <w:szCs w:val="24"/>
        </w:rPr>
        <w:t xml:space="preserve">Characteristics networking in handling in place shelter refugees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shaped </w:t>
      </w:r>
      <w:r>
        <w:rPr>
          <w:rFonts w:ascii="Verdana" w:eastAsia="Verdana" w:hAnsi="Verdana" w:cs="Verdana"/>
          <w:i/>
          <w:color w:val="000000"/>
          <w:sz w:val="24"/>
          <w:szCs w:val="24"/>
        </w:rPr>
        <w:t>Bureaucratic Network</w:t>
      </w:r>
      <w:r>
        <w:rPr>
          <w:rFonts w:ascii="Verdana" w:eastAsia="Verdana" w:hAnsi="Verdana" w:cs="Verdana"/>
          <w:color w:val="000000"/>
          <w:sz w:val="24"/>
          <w:szCs w:val="24"/>
        </w:rPr>
        <w:t>, relationships This dominated by rules and instructions government, where government role as agent (Behnke, 2019).</w:t>
      </w:r>
    </w:p>
    <w:p w14:paraId="1DC82B96" w14:textId="77777777" w:rsidR="00162FE8" w:rsidRDefault="00162FE8">
      <w:pPr>
        <w:pBdr>
          <w:top w:val="nil"/>
          <w:left w:val="nil"/>
          <w:bottom w:val="nil"/>
          <w:right w:val="nil"/>
          <w:between w:val="nil"/>
        </w:pBdr>
        <w:spacing w:after="0" w:line="259" w:lineRule="auto"/>
        <w:ind w:left="142" w:firstLine="425"/>
        <w:jc w:val="both"/>
        <w:rPr>
          <w:rFonts w:ascii="Verdana" w:eastAsia="Verdana" w:hAnsi="Verdana" w:cs="Verdana"/>
          <w:b/>
          <w:color w:val="000000"/>
          <w:sz w:val="24"/>
          <w:szCs w:val="24"/>
        </w:rPr>
      </w:pPr>
    </w:p>
    <w:p w14:paraId="233CD06B" w14:textId="77777777" w:rsidR="00162FE8" w:rsidRDefault="00000000">
      <w:pPr>
        <w:numPr>
          <w:ilvl w:val="0"/>
          <w:numId w:val="3"/>
        </w:numPr>
        <w:pBdr>
          <w:top w:val="nil"/>
          <w:left w:val="nil"/>
          <w:bottom w:val="nil"/>
          <w:right w:val="nil"/>
          <w:between w:val="nil"/>
        </w:pBdr>
        <w:spacing w:after="0"/>
        <w:ind w:left="142"/>
        <w:jc w:val="both"/>
        <w:rPr>
          <w:rFonts w:ascii="Verdana" w:eastAsia="Verdana" w:hAnsi="Verdana" w:cs="Verdana"/>
          <w:b/>
          <w:color w:val="000000"/>
          <w:sz w:val="24"/>
          <w:szCs w:val="24"/>
        </w:rPr>
      </w:pPr>
      <w:r>
        <w:rPr>
          <w:rFonts w:ascii="Verdana" w:eastAsia="Verdana" w:hAnsi="Verdana" w:cs="Verdana"/>
          <w:b/>
          <w:color w:val="000000"/>
          <w:sz w:val="24"/>
          <w:szCs w:val="24"/>
        </w:rPr>
        <w:t>Function</w:t>
      </w:r>
    </w:p>
    <w:p w14:paraId="6F1451D0" w14:textId="554AC330"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b/>
          <w:color w:val="000000"/>
          <w:sz w:val="24"/>
          <w:szCs w:val="24"/>
        </w:rPr>
      </w:pPr>
      <w:r>
        <w:rPr>
          <w:rFonts w:ascii="Verdana" w:eastAsia="Verdana" w:hAnsi="Verdana" w:cs="Verdana"/>
          <w:color w:val="000000"/>
          <w:sz w:val="24"/>
          <w:szCs w:val="24"/>
        </w:rPr>
        <w:t xml:space="preserve">Part of dimensions networking furthermore is function. According to (Van </w:t>
      </w:r>
      <w:proofErr w:type="spellStart"/>
      <w:r>
        <w:rPr>
          <w:rFonts w:ascii="Verdana" w:eastAsia="Verdana" w:hAnsi="Verdana" w:cs="Verdana"/>
          <w:color w:val="000000"/>
          <w:sz w:val="24"/>
          <w:szCs w:val="24"/>
        </w:rPr>
        <w:t>Waarden</w:t>
      </w:r>
      <w:proofErr w:type="spellEnd"/>
      <w:r>
        <w:rPr>
          <w:rFonts w:ascii="Verdana" w:eastAsia="Verdana" w:hAnsi="Verdana" w:cs="Verdana"/>
          <w:color w:val="000000"/>
          <w:sz w:val="24"/>
          <w:szCs w:val="24"/>
        </w:rPr>
        <w:t xml:space="preserve">, 1992) function will make bridge perspective actors and networks. Function actor will explain what to do actor in handling in place refugees in the District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as </w:t>
      </w:r>
      <w:proofErr w:type="gramStart"/>
      <w:r>
        <w:rPr>
          <w:rFonts w:ascii="Verdana" w:eastAsia="Verdana" w:hAnsi="Verdana" w:cs="Verdana"/>
          <w:color w:val="000000"/>
          <w:sz w:val="24"/>
          <w:szCs w:val="24"/>
        </w:rPr>
        <w:t>following :</w:t>
      </w:r>
      <w:proofErr w:type="gramEnd"/>
    </w:p>
    <w:p w14:paraId="79939A8F" w14:textId="77777777" w:rsidR="00162FE8" w:rsidRDefault="00000000">
      <w:pPr>
        <w:numPr>
          <w:ilvl w:val="0"/>
          <w:numId w:val="1"/>
        </w:numPr>
        <w:pBdr>
          <w:top w:val="nil"/>
          <w:left w:val="nil"/>
          <w:bottom w:val="nil"/>
          <w:right w:val="nil"/>
          <w:between w:val="nil"/>
        </w:pBdr>
        <w:spacing w:after="0"/>
        <w:ind w:left="851" w:hanging="284"/>
        <w:jc w:val="both"/>
        <w:rPr>
          <w:rFonts w:ascii="Verdana" w:eastAsia="Verdana" w:hAnsi="Verdana" w:cs="Verdana"/>
          <w:color w:val="000000"/>
          <w:sz w:val="24"/>
          <w:szCs w:val="24"/>
        </w:rPr>
      </w:pPr>
      <w:r>
        <w:rPr>
          <w:rFonts w:ascii="Verdana" w:eastAsia="Verdana" w:hAnsi="Verdana" w:cs="Verdana"/>
          <w:color w:val="000000"/>
          <w:sz w:val="24"/>
          <w:szCs w:val="24"/>
        </w:rPr>
        <w:t>Regional Government</w:t>
      </w:r>
    </w:p>
    <w:p w14:paraId="2E9D65D9" w14:textId="0BC65DA5" w:rsidR="00162FE8" w:rsidRDefault="00000000">
      <w:pPr>
        <w:pBdr>
          <w:top w:val="nil"/>
          <w:left w:val="nil"/>
          <w:bottom w:val="nil"/>
          <w:right w:val="nil"/>
          <w:between w:val="nil"/>
        </w:pBdr>
        <w:spacing w:after="0" w:line="259" w:lineRule="auto"/>
        <w:ind w:left="851"/>
        <w:jc w:val="both"/>
        <w:rPr>
          <w:rFonts w:ascii="Verdana" w:eastAsia="Verdana" w:hAnsi="Verdana" w:cs="Verdana"/>
          <w:color w:val="000000"/>
          <w:sz w:val="24"/>
          <w:szCs w:val="24"/>
        </w:rPr>
      </w:pPr>
      <w:r>
        <w:rPr>
          <w:rFonts w:ascii="Verdana" w:eastAsia="Verdana" w:hAnsi="Verdana" w:cs="Verdana"/>
          <w:color w:val="000000"/>
          <w:sz w:val="24"/>
          <w:szCs w:val="24"/>
        </w:rPr>
        <w:t xml:space="preserve">Government area responsible </w:t>
      </w:r>
      <w:proofErr w:type="gramStart"/>
      <w:r>
        <w:rPr>
          <w:rFonts w:ascii="Verdana" w:eastAsia="Verdana" w:hAnsi="Verdana" w:cs="Verdana"/>
          <w:color w:val="000000"/>
          <w:sz w:val="24"/>
          <w:szCs w:val="24"/>
        </w:rPr>
        <w:t>For</w:t>
      </w:r>
      <w:proofErr w:type="gramEnd"/>
      <w:r>
        <w:rPr>
          <w:rFonts w:ascii="Verdana" w:eastAsia="Verdana" w:hAnsi="Verdana" w:cs="Verdana"/>
          <w:color w:val="000000"/>
          <w:sz w:val="24"/>
          <w:szCs w:val="24"/>
        </w:rPr>
        <w:t xml:space="preserve"> determine place shelter determined by the Regent / Mayor as stated in Article 24 in Regulation President 125 of 2016 Concerning Handling Refugee Abroad. Responsibility government area through the Unitary Body Nation and Politics as </w:t>
      </w:r>
      <w:r>
        <w:rPr>
          <w:rFonts w:ascii="Verdana" w:eastAsia="Verdana" w:hAnsi="Verdana" w:cs="Verdana"/>
          <w:i/>
          <w:color w:val="000000"/>
          <w:sz w:val="24"/>
          <w:szCs w:val="24"/>
        </w:rPr>
        <w:t>Leading Actor</w:t>
      </w:r>
      <w:r>
        <w:rPr>
          <w:rFonts w:ascii="Verdana" w:eastAsia="Verdana" w:hAnsi="Verdana" w:cs="Verdana"/>
          <w:color w:val="000000"/>
          <w:sz w:val="24"/>
          <w:szCs w:val="24"/>
        </w:rPr>
        <w:t xml:space="preserve"> in handling in place shelter refugees own role </w:t>
      </w:r>
      <w:proofErr w:type="spellStart"/>
      <w:r>
        <w:rPr>
          <w:rFonts w:ascii="Verdana" w:eastAsia="Verdana" w:hAnsi="Verdana" w:cs="Verdana"/>
          <w:color w:val="000000"/>
          <w:sz w:val="24"/>
          <w:szCs w:val="24"/>
        </w:rPr>
        <w:t>utilise</w:t>
      </w:r>
      <w:proofErr w:type="spellEnd"/>
      <w:r>
        <w:rPr>
          <w:rFonts w:ascii="Verdana" w:eastAsia="Verdana" w:hAnsi="Verdana" w:cs="Verdana"/>
          <w:color w:val="000000"/>
          <w:sz w:val="24"/>
          <w:szCs w:val="24"/>
        </w:rPr>
        <w:t xml:space="preserve"> goods owned by area and coordinate with actor others.</w:t>
      </w:r>
    </w:p>
    <w:p w14:paraId="67590015" w14:textId="540337EA" w:rsidR="00162FE8" w:rsidRDefault="00000000">
      <w:pPr>
        <w:pBdr>
          <w:top w:val="nil"/>
          <w:left w:val="nil"/>
          <w:bottom w:val="nil"/>
          <w:right w:val="nil"/>
          <w:between w:val="nil"/>
        </w:pBdr>
        <w:spacing w:after="0" w:line="259" w:lineRule="auto"/>
        <w:ind w:left="851" w:firstLine="589"/>
        <w:jc w:val="both"/>
        <w:rPr>
          <w:rFonts w:ascii="Verdana" w:eastAsia="Verdana" w:hAnsi="Verdana" w:cs="Verdana"/>
          <w:color w:val="000000"/>
          <w:sz w:val="24"/>
          <w:szCs w:val="24"/>
        </w:rPr>
      </w:pPr>
      <w:r>
        <w:rPr>
          <w:rFonts w:ascii="Verdana" w:eastAsia="Verdana" w:hAnsi="Verdana" w:cs="Verdana"/>
          <w:i/>
          <w:color w:val="000000"/>
          <w:sz w:val="24"/>
          <w:szCs w:val="24"/>
        </w:rPr>
        <w:t>Bhadra Resort</w:t>
      </w:r>
      <w:r>
        <w:rPr>
          <w:rFonts w:ascii="Verdana" w:eastAsia="Verdana" w:hAnsi="Verdana" w:cs="Verdana"/>
          <w:color w:val="000000"/>
          <w:sz w:val="24"/>
          <w:szCs w:val="24"/>
        </w:rPr>
        <w:t xml:space="preserve"> chosen become place shelter in 2018, due to location This Enough Far from density population. This is what makes it </w:t>
      </w:r>
      <w:proofErr w:type="spellStart"/>
      <w:r>
        <w:rPr>
          <w:rFonts w:ascii="Verdana" w:eastAsia="Verdana" w:hAnsi="Verdana" w:cs="Verdana"/>
          <w:color w:val="000000"/>
          <w:sz w:val="24"/>
          <w:szCs w:val="24"/>
        </w:rPr>
        <w:t>bhadra</w:t>
      </w:r>
      <w:proofErr w:type="spellEnd"/>
      <w:r>
        <w:rPr>
          <w:rFonts w:ascii="Verdana" w:eastAsia="Verdana" w:hAnsi="Verdana" w:cs="Verdana"/>
          <w:color w:val="000000"/>
          <w:sz w:val="24"/>
          <w:szCs w:val="24"/>
        </w:rPr>
        <w:t xml:space="preserve"> chosen as place shelter refugees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with amount The refugees consisted of 353 people from Afghanistan 273 people; </w:t>
      </w:r>
      <w:r>
        <w:rPr>
          <w:rFonts w:ascii="Verdana" w:eastAsia="Verdana" w:hAnsi="Verdana" w:cs="Verdana"/>
          <w:color w:val="000000"/>
          <w:sz w:val="24"/>
          <w:szCs w:val="24"/>
        </w:rPr>
        <w:lastRenderedPageBreak/>
        <w:t>Sudan 48 people; Somalia 26 people; Pakistan 6 people and refugees independent totaling 15 people. Mentioned in regulation president that establishment of rules in place shelter by appointed officials. Order This is the one who coordinates the refugees follow regulation area local.</w:t>
      </w:r>
    </w:p>
    <w:p w14:paraId="2F71CDAA" w14:textId="1C9A7B59" w:rsidR="00162FE8" w:rsidRPr="001442B7" w:rsidRDefault="00000000" w:rsidP="001442B7">
      <w:pPr>
        <w:pBdr>
          <w:top w:val="nil"/>
          <w:left w:val="nil"/>
          <w:bottom w:val="nil"/>
          <w:right w:val="nil"/>
          <w:between w:val="nil"/>
        </w:pBdr>
        <w:spacing w:after="160" w:line="259" w:lineRule="auto"/>
        <w:ind w:left="851" w:firstLine="589"/>
        <w:jc w:val="both"/>
        <w:rPr>
          <w:rFonts w:ascii="Verdana" w:eastAsia="Verdana" w:hAnsi="Verdana" w:cs="Verdana"/>
          <w:color w:val="000000"/>
          <w:sz w:val="24"/>
          <w:szCs w:val="24"/>
        </w:rPr>
      </w:pPr>
      <w:r>
        <w:rPr>
          <w:rFonts w:ascii="Verdana" w:eastAsia="Verdana" w:hAnsi="Verdana" w:cs="Verdana"/>
          <w:color w:val="000000"/>
          <w:sz w:val="24"/>
          <w:szCs w:val="24"/>
        </w:rPr>
        <w:t xml:space="preserve">Rules adopted from Detention Central Immigration to Now become rules in order situation refugees in place shelter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No give rise to problem with society. The informant also gave information that Still there is the differences in regulations in Indonesia that make the actors difficult straighten up rule in the field.</w:t>
      </w:r>
    </w:p>
    <w:p w14:paraId="3BEBBFC9" w14:textId="77777777" w:rsidR="00162FE8" w:rsidRDefault="00000000">
      <w:pPr>
        <w:pBdr>
          <w:top w:val="nil"/>
          <w:left w:val="nil"/>
          <w:bottom w:val="nil"/>
          <w:right w:val="nil"/>
          <w:between w:val="nil"/>
        </w:pBdr>
        <w:spacing w:after="0" w:line="259" w:lineRule="auto"/>
        <w:ind w:left="851"/>
        <w:jc w:val="both"/>
        <w:rPr>
          <w:rFonts w:ascii="Verdana" w:eastAsia="Verdana" w:hAnsi="Verdana" w:cs="Verdana"/>
          <w:b/>
          <w:color w:val="000000"/>
          <w:sz w:val="24"/>
          <w:szCs w:val="24"/>
        </w:rPr>
      </w:pPr>
      <w:r>
        <w:rPr>
          <w:rFonts w:ascii="Verdana" w:eastAsia="Verdana" w:hAnsi="Verdana" w:cs="Verdana"/>
          <w:b/>
          <w:color w:val="000000"/>
          <w:sz w:val="24"/>
          <w:szCs w:val="24"/>
        </w:rPr>
        <w:t>Formation task force</w:t>
      </w:r>
    </w:p>
    <w:p w14:paraId="5E29515E" w14:textId="0F528302" w:rsidR="00162FE8" w:rsidRDefault="00000000">
      <w:pPr>
        <w:pBdr>
          <w:top w:val="nil"/>
          <w:left w:val="nil"/>
          <w:bottom w:val="nil"/>
          <w:right w:val="nil"/>
          <w:between w:val="nil"/>
        </w:pBdr>
        <w:spacing w:after="0" w:line="259" w:lineRule="auto"/>
        <w:ind w:left="851"/>
        <w:jc w:val="both"/>
        <w:rPr>
          <w:rFonts w:ascii="Verdana" w:eastAsia="Verdana" w:hAnsi="Verdana" w:cs="Verdana"/>
          <w:color w:val="000000"/>
          <w:sz w:val="24"/>
          <w:szCs w:val="24"/>
        </w:rPr>
      </w:pPr>
      <w:r>
        <w:rPr>
          <w:rFonts w:ascii="Verdana" w:eastAsia="Verdana" w:hAnsi="Verdana" w:cs="Verdana"/>
          <w:color w:val="000000"/>
          <w:sz w:val="24"/>
          <w:szCs w:val="24"/>
        </w:rPr>
        <w:t xml:space="preserve">In 2019 the district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emit letter formation unit task handling refugees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Previously the actors were mentioned in regulation president number 125 of 2016 concerning handling refugees overseas experience difficulty coordinate related handling refugees in the area. Formation task force This considered good by all informant in study </w:t>
      </w:r>
      <w:proofErr w:type="gramStart"/>
      <w:r>
        <w:rPr>
          <w:rFonts w:ascii="Verdana" w:eastAsia="Verdana" w:hAnsi="Verdana" w:cs="Verdana"/>
          <w:color w:val="000000"/>
          <w:sz w:val="24"/>
          <w:szCs w:val="24"/>
        </w:rPr>
        <w:t>this ,</w:t>
      </w:r>
      <w:proofErr w:type="gramEnd"/>
      <w:r>
        <w:rPr>
          <w:rFonts w:ascii="Verdana" w:eastAsia="Verdana" w:hAnsi="Verdana" w:cs="Verdana"/>
          <w:color w:val="000000"/>
          <w:sz w:val="24"/>
          <w:szCs w:val="24"/>
        </w:rPr>
        <w:t xml:space="preserve"> that regency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is good task force in accordance presidential decree and become </w:t>
      </w:r>
      <w:r>
        <w:rPr>
          <w:rFonts w:ascii="Verdana" w:eastAsia="Verdana" w:hAnsi="Verdana" w:cs="Verdana"/>
          <w:i/>
          <w:color w:val="000000"/>
          <w:sz w:val="24"/>
          <w:szCs w:val="24"/>
        </w:rPr>
        <w:t>pilot project</w:t>
      </w:r>
      <w:r>
        <w:rPr>
          <w:rFonts w:ascii="Verdana" w:eastAsia="Verdana" w:hAnsi="Verdana" w:cs="Verdana"/>
          <w:color w:val="000000"/>
          <w:sz w:val="24"/>
          <w:szCs w:val="24"/>
        </w:rPr>
        <w:t xml:space="preserve"> For task forces area others.</w:t>
      </w:r>
    </w:p>
    <w:p w14:paraId="72236AB2" w14:textId="77777777" w:rsidR="00162FE8" w:rsidRDefault="00162FE8">
      <w:pPr>
        <w:pBdr>
          <w:top w:val="nil"/>
          <w:left w:val="nil"/>
          <w:bottom w:val="nil"/>
          <w:right w:val="nil"/>
          <w:between w:val="nil"/>
        </w:pBdr>
        <w:spacing w:after="0" w:line="259" w:lineRule="auto"/>
        <w:ind w:left="851"/>
        <w:jc w:val="both"/>
        <w:rPr>
          <w:rFonts w:ascii="Verdana" w:eastAsia="Verdana" w:hAnsi="Verdana" w:cs="Verdana"/>
          <w:color w:val="000000"/>
          <w:sz w:val="24"/>
          <w:szCs w:val="24"/>
        </w:rPr>
      </w:pPr>
    </w:p>
    <w:p w14:paraId="53C12FEA" w14:textId="77777777" w:rsidR="00162FE8" w:rsidRDefault="00000000">
      <w:pPr>
        <w:numPr>
          <w:ilvl w:val="0"/>
          <w:numId w:val="1"/>
        </w:numPr>
        <w:pBdr>
          <w:top w:val="nil"/>
          <w:left w:val="nil"/>
          <w:bottom w:val="nil"/>
          <w:right w:val="nil"/>
          <w:between w:val="nil"/>
        </w:pBdr>
        <w:spacing w:after="0"/>
        <w:ind w:left="851" w:hanging="284"/>
        <w:jc w:val="both"/>
        <w:rPr>
          <w:rFonts w:ascii="Verdana" w:eastAsia="Verdana" w:hAnsi="Verdana" w:cs="Verdana"/>
          <w:color w:val="000000"/>
          <w:sz w:val="24"/>
          <w:szCs w:val="24"/>
        </w:rPr>
      </w:pPr>
      <w:r>
        <w:rPr>
          <w:rFonts w:ascii="Verdana" w:eastAsia="Verdana" w:hAnsi="Verdana" w:cs="Verdana"/>
          <w:color w:val="000000"/>
          <w:sz w:val="24"/>
          <w:szCs w:val="24"/>
        </w:rPr>
        <w:t>Detention Immigration</w:t>
      </w:r>
    </w:p>
    <w:p w14:paraId="0D9AE986" w14:textId="4ED4262D" w:rsidR="00162FE8" w:rsidRDefault="00000000" w:rsidP="001442B7">
      <w:pPr>
        <w:pBdr>
          <w:top w:val="nil"/>
          <w:left w:val="nil"/>
          <w:bottom w:val="nil"/>
          <w:right w:val="nil"/>
          <w:between w:val="nil"/>
        </w:pBdr>
        <w:spacing w:after="160" w:line="259" w:lineRule="auto"/>
        <w:ind w:left="851"/>
        <w:jc w:val="both"/>
        <w:rPr>
          <w:rFonts w:ascii="Verdana" w:eastAsia="Verdana" w:hAnsi="Verdana" w:cs="Verdana"/>
          <w:color w:val="000000"/>
          <w:sz w:val="24"/>
          <w:szCs w:val="24"/>
        </w:rPr>
      </w:pPr>
      <w:r>
        <w:rPr>
          <w:rFonts w:ascii="Verdana" w:eastAsia="Verdana" w:hAnsi="Verdana" w:cs="Verdana"/>
          <w:color w:val="000000"/>
          <w:sz w:val="24"/>
          <w:szCs w:val="24"/>
        </w:rPr>
        <w:t xml:space="preserve">Understanding from Detention Immigration according to Regulation President Number 125 of 2016 Concerning Handling Refugee Overseas do supervision immigration to refugees. Authority supervision immigration covers found it refugees, </w:t>
      </w:r>
      <w:proofErr w:type="gramStart"/>
      <w:r>
        <w:rPr>
          <w:rFonts w:ascii="Verdana" w:eastAsia="Verdana" w:hAnsi="Verdana" w:cs="Verdana"/>
          <w:color w:val="000000"/>
          <w:sz w:val="24"/>
          <w:szCs w:val="24"/>
        </w:rPr>
        <w:t>shelter ,departure</w:t>
      </w:r>
      <w:proofErr w:type="gramEnd"/>
      <w:r>
        <w:rPr>
          <w:rFonts w:ascii="Verdana" w:eastAsia="Verdana" w:hAnsi="Verdana" w:cs="Verdana"/>
          <w:color w:val="000000"/>
          <w:sz w:val="24"/>
          <w:szCs w:val="24"/>
        </w:rPr>
        <w:t xml:space="preserve"> to a third country ,repatriation voluntary and deportation . Refugee will do must report to House detention immigration </w:t>
      </w:r>
      <w:proofErr w:type="gramStart"/>
      <w:r>
        <w:rPr>
          <w:rFonts w:ascii="Verdana" w:eastAsia="Verdana" w:hAnsi="Verdana" w:cs="Verdana"/>
          <w:color w:val="000000"/>
          <w:sz w:val="24"/>
          <w:szCs w:val="24"/>
        </w:rPr>
        <w:t>For</w:t>
      </w:r>
      <w:proofErr w:type="gramEnd"/>
      <w:r>
        <w:rPr>
          <w:rFonts w:ascii="Verdana" w:eastAsia="Verdana" w:hAnsi="Verdana" w:cs="Verdana"/>
          <w:color w:val="000000"/>
          <w:sz w:val="24"/>
          <w:szCs w:val="24"/>
        </w:rPr>
        <w:t xml:space="preserve"> get stamp on card identity special refugees. House Detention Central Immigration does supervision to </w:t>
      </w:r>
      <w:r>
        <w:rPr>
          <w:rFonts w:ascii="Verdana" w:eastAsia="Verdana" w:hAnsi="Verdana" w:cs="Verdana"/>
          <w:i/>
          <w:color w:val="000000"/>
          <w:sz w:val="24"/>
          <w:szCs w:val="24"/>
        </w:rPr>
        <w:t xml:space="preserve">Community House </w:t>
      </w:r>
      <w:r>
        <w:rPr>
          <w:rFonts w:ascii="Verdana" w:eastAsia="Verdana" w:hAnsi="Verdana" w:cs="Verdana"/>
          <w:color w:val="000000"/>
          <w:sz w:val="24"/>
          <w:szCs w:val="24"/>
        </w:rPr>
        <w:t xml:space="preserve">whose working area is CH Bhadra, CH </w:t>
      </w:r>
      <w:proofErr w:type="spellStart"/>
      <w:r>
        <w:rPr>
          <w:rFonts w:ascii="Verdana" w:eastAsia="Verdana" w:hAnsi="Verdana" w:cs="Verdana"/>
          <w:color w:val="000000"/>
          <w:sz w:val="24"/>
          <w:szCs w:val="24"/>
        </w:rPr>
        <w:t>Kolekta</w:t>
      </w:r>
      <w:proofErr w:type="spellEnd"/>
      <w:r>
        <w:rPr>
          <w:rFonts w:ascii="Verdana" w:eastAsia="Verdana" w:hAnsi="Verdana" w:cs="Verdana"/>
          <w:color w:val="000000"/>
          <w:sz w:val="24"/>
          <w:szCs w:val="24"/>
        </w:rPr>
        <w:t xml:space="preserve"> Batam and Non- Detention Accommodation </w:t>
      </w:r>
      <w:proofErr w:type="spellStart"/>
      <w:r>
        <w:rPr>
          <w:rFonts w:ascii="Verdana" w:eastAsia="Verdana" w:hAnsi="Verdana" w:cs="Verdana"/>
          <w:color w:val="000000"/>
          <w:sz w:val="24"/>
          <w:szCs w:val="24"/>
        </w:rPr>
        <w:t>Sekupang</w:t>
      </w:r>
      <w:proofErr w:type="spellEnd"/>
      <w:r>
        <w:rPr>
          <w:rFonts w:ascii="Verdana" w:eastAsia="Verdana" w:hAnsi="Verdana" w:cs="Verdana"/>
          <w:color w:val="000000"/>
          <w:sz w:val="24"/>
          <w:szCs w:val="24"/>
        </w:rPr>
        <w:t xml:space="preserve"> Batam every One month </w:t>
      </w:r>
      <w:proofErr w:type="gramStart"/>
      <w:r>
        <w:rPr>
          <w:rFonts w:ascii="Verdana" w:eastAsia="Verdana" w:hAnsi="Verdana" w:cs="Verdana"/>
          <w:color w:val="000000"/>
          <w:sz w:val="24"/>
          <w:szCs w:val="24"/>
        </w:rPr>
        <w:t>once .</w:t>
      </w:r>
      <w:proofErr w:type="gramEnd"/>
      <w:r>
        <w:rPr>
          <w:rFonts w:ascii="Verdana" w:eastAsia="Verdana" w:hAnsi="Verdana" w:cs="Verdana"/>
          <w:color w:val="000000"/>
          <w:sz w:val="24"/>
          <w:szCs w:val="24"/>
        </w:rPr>
        <w:t xml:space="preserve"> In activity the done stamping on card identity special refugees and other related matters handling refugees.</w:t>
      </w:r>
    </w:p>
    <w:p w14:paraId="723AA4E0" w14:textId="77777777" w:rsidR="001442B7" w:rsidRPr="001442B7" w:rsidRDefault="001442B7" w:rsidP="001442B7">
      <w:pPr>
        <w:pBdr>
          <w:top w:val="nil"/>
          <w:left w:val="nil"/>
          <w:bottom w:val="nil"/>
          <w:right w:val="nil"/>
          <w:between w:val="nil"/>
        </w:pBdr>
        <w:spacing w:after="160" w:line="259" w:lineRule="auto"/>
        <w:ind w:left="851"/>
        <w:jc w:val="both"/>
        <w:rPr>
          <w:rFonts w:ascii="Verdana" w:eastAsia="Verdana" w:hAnsi="Verdana" w:cs="Verdana"/>
          <w:color w:val="000000"/>
          <w:sz w:val="24"/>
          <w:szCs w:val="24"/>
        </w:rPr>
      </w:pPr>
    </w:p>
    <w:p w14:paraId="0AFD62AB" w14:textId="77777777" w:rsidR="00162FE8" w:rsidRDefault="00000000">
      <w:pPr>
        <w:numPr>
          <w:ilvl w:val="0"/>
          <w:numId w:val="1"/>
        </w:numPr>
        <w:pBdr>
          <w:top w:val="nil"/>
          <w:left w:val="nil"/>
          <w:bottom w:val="nil"/>
          <w:right w:val="nil"/>
          <w:between w:val="nil"/>
        </w:pBdr>
        <w:spacing w:after="0"/>
        <w:ind w:left="851" w:hanging="284"/>
        <w:jc w:val="both"/>
        <w:rPr>
          <w:rFonts w:ascii="Verdana" w:eastAsia="Verdana" w:hAnsi="Verdana" w:cs="Verdana"/>
          <w:color w:val="000000"/>
          <w:sz w:val="24"/>
          <w:szCs w:val="24"/>
        </w:rPr>
      </w:pPr>
      <w:r>
        <w:rPr>
          <w:rFonts w:ascii="Verdana" w:eastAsia="Verdana" w:hAnsi="Verdana" w:cs="Verdana"/>
          <w:color w:val="000000"/>
          <w:sz w:val="24"/>
          <w:szCs w:val="24"/>
        </w:rPr>
        <w:t>Police</w:t>
      </w:r>
    </w:p>
    <w:p w14:paraId="35BEFB4F" w14:textId="77777777" w:rsidR="00162FE8" w:rsidRDefault="00000000">
      <w:pPr>
        <w:pBdr>
          <w:top w:val="nil"/>
          <w:left w:val="nil"/>
          <w:bottom w:val="nil"/>
          <w:right w:val="nil"/>
          <w:between w:val="nil"/>
        </w:pBdr>
        <w:spacing w:after="0" w:line="259" w:lineRule="auto"/>
        <w:ind w:left="851"/>
        <w:jc w:val="both"/>
        <w:rPr>
          <w:rFonts w:ascii="Verdana" w:eastAsia="Verdana" w:hAnsi="Verdana" w:cs="Verdana"/>
          <w:color w:val="000000"/>
          <w:sz w:val="24"/>
          <w:szCs w:val="24"/>
        </w:rPr>
      </w:pPr>
      <w:r>
        <w:rPr>
          <w:rFonts w:ascii="Verdana" w:eastAsia="Verdana" w:hAnsi="Verdana" w:cs="Verdana"/>
          <w:color w:val="000000"/>
          <w:sz w:val="24"/>
          <w:szCs w:val="24"/>
        </w:rPr>
        <w:t xml:space="preserve">The role of the police in handling refugees abroad as security for refugees from abroad who violates the rules or regulation legislation in the Unitary State Republic of Indonesia and processed with applicable provisions. The police should too </w:t>
      </w:r>
      <w:proofErr w:type="spellStart"/>
      <w:proofErr w:type="gramStart"/>
      <w:r>
        <w:rPr>
          <w:rFonts w:ascii="Verdana" w:eastAsia="Verdana" w:hAnsi="Verdana" w:cs="Verdana"/>
          <w:color w:val="000000"/>
          <w:sz w:val="24"/>
          <w:szCs w:val="24"/>
        </w:rPr>
        <w:t>creates</w:t>
      </w:r>
      <w:proofErr w:type="spellEnd"/>
      <w:proofErr w:type="gramEnd"/>
      <w:r>
        <w:rPr>
          <w:rFonts w:ascii="Verdana" w:eastAsia="Verdana" w:hAnsi="Verdana" w:cs="Verdana"/>
          <w:color w:val="000000"/>
          <w:sz w:val="24"/>
          <w:szCs w:val="24"/>
        </w:rPr>
        <w:t xml:space="preserve"> a sense of security for environment around in place shelter </w:t>
      </w:r>
    </w:p>
    <w:p w14:paraId="7ABBE095" w14:textId="77777777" w:rsidR="00162FE8" w:rsidRDefault="00162FE8">
      <w:pPr>
        <w:pBdr>
          <w:top w:val="nil"/>
          <w:left w:val="nil"/>
          <w:bottom w:val="nil"/>
          <w:right w:val="nil"/>
          <w:between w:val="nil"/>
        </w:pBdr>
        <w:spacing w:after="0" w:line="259" w:lineRule="auto"/>
        <w:ind w:left="851"/>
        <w:jc w:val="both"/>
        <w:rPr>
          <w:rFonts w:ascii="Verdana" w:eastAsia="Verdana" w:hAnsi="Verdana" w:cs="Verdana"/>
          <w:color w:val="000000"/>
          <w:sz w:val="24"/>
          <w:szCs w:val="24"/>
        </w:rPr>
      </w:pPr>
    </w:p>
    <w:p w14:paraId="14A3C0FF" w14:textId="77777777" w:rsidR="00162FE8" w:rsidRDefault="00000000">
      <w:pPr>
        <w:numPr>
          <w:ilvl w:val="0"/>
          <w:numId w:val="1"/>
        </w:numPr>
        <w:pBdr>
          <w:top w:val="nil"/>
          <w:left w:val="nil"/>
          <w:bottom w:val="nil"/>
          <w:right w:val="nil"/>
          <w:between w:val="nil"/>
        </w:pBdr>
        <w:spacing w:after="0"/>
        <w:ind w:left="851" w:hanging="284"/>
        <w:jc w:val="both"/>
        <w:rPr>
          <w:rFonts w:ascii="Verdana" w:eastAsia="Verdana" w:hAnsi="Verdana" w:cs="Verdana"/>
          <w:color w:val="000000"/>
          <w:sz w:val="24"/>
          <w:szCs w:val="24"/>
        </w:rPr>
      </w:pPr>
      <w:r>
        <w:rPr>
          <w:rFonts w:ascii="Verdana" w:eastAsia="Verdana" w:hAnsi="Verdana" w:cs="Verdana"/>
          <w:i/>
          <w:color w:val="000000"/>
          <w:sz w:val="24"/>
          <w:szCs w:val="24"/>
        </w:rPr>
        <w:t xml:space="preserve">United Nations High Commissioner </w:t>
      </w:r>
      <w:proofErr w:type="gramStart"/>
      <w:r>
        <w:rPr>
          <w:rFonts w:ascii="Verdana" w:eastAsia="Verdana" w:hAnsi="Verdana" w:cs="Verdana"/>
          <w:i/>
          <w:color w:val="000000"/>
          <w:sz w:val="24"/>
          <w:szCs w:val="24"/>
        </w:rPr>
        <w:t>For</w:t>
      </w:r>
      <w:proofErr w:type="gramEnd"/>
      <w:r>
        <w:rPr>
          <w:rFonts w:ascii="Verdana" w:eastAsia="Verdana" w:hAnsi="Verdana" w:cs="Verdana"/>
          <w:i/>
          <w:color w:val="000000"/>
          <w:sz w:val="24"/>
          <w:szCs w:val="24"/>
        </w:rPr>
        <w:t xml:space="preserve"> Refugees</w:t>
      </w:r>
      <w:r>
        <w:rPr>
          <w:rFonts w:ascii="Verdana" w:eastAsia="Verdana" w:hAnsi="Verdana" w:cs="Verdana"/>
          <w:color w:val="000000"/>
          <w:sz w:val="24"/>
          <w:szCs w:val="24"/>
        </w:rPr>
        <w:t xml:space="preserve"> (UNHCR)</w:t>
      </w:r>
    </w:p>
    <w:p w14:paraId="692FBCB1" w14:textId="0B5DC985" w:rsidR="00162FE8" w:rsidRDefault="00000000">
      <w:pPr>
        <w:pBdr>
          <w:top w:val="nil"/>
          <w:left w:val="nil"/>
          <w:bottom w:val="nil"/>
          <w:right w:val="nil"/>
          <w:between w:val="nil"/>
        </w:pBdr>
        <w:spacing w:after="0" w:line="259" w:lineRule="auto"/>
        <w:ind w:left="851"/>
        <w:jc w:val="both"/>
        <w:rPr>
          <w:rFonts w:ascii="Verdana" w:eastAsia="Verdana" w:hAnsi="Verdana" w:cs="Verdana"/>
          <w:color w:val="000000"/>
          <w:sz w:val="24"/>
          <w:szCs w:val="24"/>
        </w:rPr>
      </w:pPr>
      <w:r>
        <w:rPr>
          <w:rFonts w:ascii="Verdana" w:eastAsia="Verdana" w:hAnsi="Verdana" w:cs="Verdana"/>
          <w:color w:val="000000"/>
          <w:sz w:val="24"/>
          <w:szCs w:val="24"/>
        </w:rPr>
        <w:lastRenderedPageBreak/>
        <w:t xml:space="preserve">Organization established by the Security Council United Nations This have authority give determination of refugee status. Besides it's also an organization This give protection to refugees and provide solution </w:t>
      </w:r>
      <w:r w:rsidR="001442B7">
        <w:rPr>
          <w:rFonts w:ascii="Verdana" w:eastAsia="Verdana" w:hAnsi="Verdana" w:cs="Verdana"/>
          <w:color w:val="000000"/>
          <w:sz w:val="24"/>
          <w:szCs w:val="24"/>
          <w:lang w:val="id-ID"/>
        </w:rPr>
        <w:t>l</w:t>
      </w:r>
      <w:proofErr w:type="spellStart"/>
      <w:r>
        <w:rPr>
          <w:rFonts w:ascii="Verdana" w:eastAsia="Verdana" w:hAnsi="Verdana" w:cs="Verdana"/>
          <w:color w:val="000000"/>
          <w:sz w:val="24"/>
          <w:szCs w:val="24"/>
        </w:rPr>
        <w:t>ong</w:t>
      </w:r>
      <w:proofErr w:type="spellEnd"/>
      <w:r>
        <w:rPr>
          <w:rFonts w:ascii="Verdana" w:eastAsia="Verdana" w:hAnsi="Verdana" w:cs="Verdana"/>
          <w:color w:val="000000"/>
          <w:sz w:val="24"/>
          <w:szCs w:val="24"/>
        </w:rPr>
        <w:t xml:space="preserve"> term. There is three </w:t>
      </w:r>
      <w:proofErr w:type="gramStart"/>
      <w:r>
        <w:rPr>
          <w:rFonts w:ascii="Verdana" w:eastAsia="Verdana" w:hAnsi="Verdana" w:cs="Verdana"/>
          <w:color w:val="000000"/>
          <w:sz w:val="24"/>
          <w:szCs w:val="24"/>
        </w:rPr>
        <w:t>solution</w:t>
      </w:r>
      <w:proofErr w:type="gramEnd"/>
      <w:r>
        <w:rPr>
          <w:rFonts w:ascii="Verdana" w:eastAsia="Verdana" w:hAnsi="Verdana" w:cs="Verdana"/>
          <w:color w:val="000000"/>
          <w:sz w:val="24"/>
          <w:szCs w:val="24"/>
        </w:rPr>
        <w:t xml:space="preserve"> provided from UNHCR namely: 1). Departed to third countries; 2). Return voluntary /Return to country of origin; 3) settled to place shelter.</w:t>
      </w:r>
    </w:p>
    <w:p w14:paraId="6766CC22" w14:textId="77777777" w:rsidR="00162FE8" w:rsidRDefault="00162FE8">
      <w:pPr>
        <w:pBdr>
          <w:top w:val="nil"/>
          <w:left w:val="nil"/>
          <w:bottom w:val="nil"/>
          <w:right w:val="nil"/>
          <w:between w:val="nil"/>
        </w:pBdr>
        <w:spacing w:after="0" w:line="259" w:lineRule="auto"/>
        <w:ind w:left="851"/>
        <w:jc w:val="both"/>
        <w:rPr>
          <w:rFonts w:ascii="Verdana" w:eastAsia="Verdana" w:hAnsi="Verdana" w:cs="Verdana"/>
          <w:color w:val="000000"/>
          <w:sz w:val="24"/>
          <w:szCs w:val="24"/>
        </w:rPr>
      </w:pPr>
    </w:p>
    <w:p w14:paraId="6DB21B86" w14:textId="77777777" w:rsidR="00162FE8" w:rsidRDefault="00000000">
      <w:pPr>
        <w:numPr>
          <w:ilvl w:val="0"/>
          <w:numId w:val="1"/>
        </w:numPr>
        <w:pBdr>
          <w:top w:val="nil"/>
          <w:left w:val="nil"/>
          <w:bottom w:val="nil"/>
          <w:right w:val="nil"/>
          <w:between w:val="nil"/>
        </w:pBdr>
        <w:spacing w:after="0"/>
        <w:ind w:left="851" w:hanging="284"/>
        <w:jc w:val="both"/>
        <w:rPr>
          <w:rFonts w:ascii="Verdana" w:eastAsia="Verdana" w:hAnsi="Verdana" w:cs="Verdana"/>
          <w:color w:val="000000"/>
          <w:sz w:val="24"/>
          <w:szCs w:val="24"/>
        </w:rPr>
      </w:pPr>
      <w:r>
        <w:rPr>
          <w:rFonts w:ascii="Verdana" w:eastAsia="Verdana" w:hAnsi="Verdana" w:cs="Verdana"/>
          <w:i/>
          <w:color w:val="000000"/>
          <w:sz w:val="24"/>
          <w:szCs w:val="24"/>
        </w:rPr>
        <w:t>International Organization Migration</w:t>
      </w:r>
      <w:r>
        <w:rPr>
          <w:rFonts w:ascii="Verdana" w:eastAsia="Verdana" w:hAnsi="Verdana" w:cs="Verdana"/>
          <w:color w:val="000000"/>
          <w:sz w:val="24"/>
          <w:szCs w:val="24"/>
        </w:rPr>
        <w:t xml:space="preserve"> (IOM)</w:t>
      </w:r>
    </w:p>
    <w:p w14:paraId="64D6E873" w14:textId="2808AE23" w:rsidR="00162FE8" w:rsidRDefault="00000000">
      <w:pPr>
        <w:pBdr>
          <w:top w:val="nil"/>
          <w:left w:val="nil"/>
          <w:bottom w:val="nil"/>
          <w:right w:val="nil"/>
          <w:between w:val="nil"/>
        </w:pBdr>
        <w:spacing w:after="0" w:line="259" w:lineRule="auto"/>
        <w:ind w:left="851"/>
        <w:jc w:val="both"/>
        <w:rPr>
          <w:rFonts w:ascii="Verdana" w:eastAsia="Verdana" w:hAnsi="Verdana" w:cs="Verdana"/>
          <w:color w:val="000000"/>
          <w:sz w:val="24"/>
          <w:szCs w:val="24"/>
        </w:rPr>
      </w:pPr>
      <w:r>
        <w:rPr>
          <w:rFonts w:ascii="Verdana" w:eastAsia="Verdana" w:hAnsi="Verdana" w:cs="Verdana"/>
          <w:color w:val="000000"/>
          <w:sz w:val="24"/>
          <w:szCs w:val="24"/>
        </w:rPr>
        <w:t xml:space="preserve">Organization International present </w:t>
      </w:r>
      <w:proofErr w:type="gramStart"/>
      <w:r>
        <w:rPr>
          <w:rFonts w:ascii="Verdana" w:eastAsia="Verdana" w:hAnsi="Verdana" w:cs="Verdana"/>
          <w:color w:val="000000"/>
          <w:sz w:val="24"/>
          <w:szCs w:val="24"/>
        </w:rPr>
        <w:t>For</w:t>
      </w:r>
      <w:proofErr w:type="gramEnd"/>
      <w:r>
        <w:rPr>
          <w:rFonts w:ascii="Verdana" w:eastAsia="Verdana" w:hAnsi="Verdana" w:cs="Verdana"/>
          <w:color w:val="000000"/>
          <w:sz w:val="24"/>
          <w:szCs w:val="24"/>
        </w:rPr>
        <w:t xml:space="preserve"> concentrate on the field appropriate migration with right basic human. IOM also became intermediary </w:t>
      </w:r>
      <w:proofErr w:type="gramStart"/>
      <w:r>
        <w:rPr>
          <w:rFonts w:ascii="Verdana" w:eastAsia="Verdana" w:hAnsi="Verdana" w:cs="Verdana"/>
          <w:color w:val="000000"/>
          <w:sz w:val="24"/>
          <w:szCs w:val="24"/>
        </w:rPr>
        <w:t>For</w:t>
      </w:r>
      <w:proofErr w:type="gramEnd"/>
      <w:r>
        <w:rPr>
          <w:rFonts w:ascii="Verdana" w:eastAsia="Verdana" w:hAnsi="Verdana" w:cs="Verdana"/>
          <w:color w:val="000000"/>
          <w:sz w:val="24"/>
          <w:szCs w:val="24"/>
        </w:rPr>
        <w:t xml:space="preserve"> facilitate fulfillment right base refugees as stated in Chapter 26 Paragraph 5 Inside Regulation President Number 125 of 2016 includes:</w:t>
      </w:r>
    </w:p>
    <w:p w14:paraId="23A07EE3" w14:textId="700D3EBE" w:rsidR="00162FE8" w:rsidRDefault="00000000">
      <w:pPr>
        <w:numPr>
          <w:ilvl w:val="0"/>
          <w:numId w:val="2"/>
        </w:numPr>
        <w:pBdr>
          <w:top w:val="nil"/>
          <w:left w:val="nil"/>
          <w:bottom w:val="nil"/>
          <w:right w:val="nil"/>
          <w:between w:val="nil"/>
        </w:pBdr>
        <w:spacing w:after="0"/>
        <w:jc w:val="both"/>
        <w:rPr>
          <w:rFonts w:ascii="Verdana" w:eastAsia="Verdana" w:hAnsi="Verdana" w:cs="Verdana"/>
          <w:color w:val="000000"/>
          <w:sz w:val="24"/>
          <w:szCs w:val="24"/>
        </w:rPr>
      </w:pPr>
      <w:r>
        <w:rPr>
          <w:rFonts w:ascii="Verdana" w:eastAsia="Verdana" w:hAnsi="Verdana" w:cs="Verdana"/>
          <w:color w:val="000000"/>
          <w:sz w:val="24"/>
          <w:szCs w:val="24"/>
        </w:rPr>
        <w:t>Provision of clean water;</w:t>
      </w:r>
    </w:p>
    <w:p w14:paraId="5F308EA6" w14:textId="212EC983" w:rsidR="00162FE8" w:rsidRDefault="00000000">
      <w:pPr>
        <w:numPr>
          <w:ilvl w:val="0"/>
          <w:numId w:val="2"/>
        </w:numPr>
        <w:pBdr>
          <w:top w:val="nil"/>
          <w:left w:val="nil"/>
          <w:bottom w:val="nil"/>
          <w:right w:val="nil"/>
          <w:between w:val="nil"/>
        </w:pBdr>
        <w:spacing w:after="0"/>
        <w:jc w:val="both"/>
        <w:rPr>
          <w:rFonts w:ascii="Verdana" w:eastAsia="Verdana" w:hAnsi="Verdana" w:cs="Verdana"/>
          <w:color w:val="000000"/>
          <w:sz w:val="24"/>
          <w:szCs w:val="24"/>
        </w:rPr>
      </w:pPr>
      <w:r>
        <w:rPr>
          <w:rFonts w:ascii="Verdana" w:eastAsia="Verdana" w:hAnsi="Verdana" w:cs="Verdana"/>
          <w:color w:val="000000"/>
          <w:sz w:val="24"/>
          <w:szCs w:val="24"/>
        </w:rPr>
        <w:t>Fulfillment need eating, drinking and clothing;</w:t>
      </w:r>
    </w:p>
    <w:p w14:paraId="64DD5B62" w14:textId="1AF57977" w:rsidR="00162FE8" w:rsidRDefault="00000000">
      <w:pPr>
        <w:numPr>
          <w:ilvl w:val="0"/>
          <w:numId w:val="2"/>
        </w:numPr>
        <w:pBdr>
          <w:top w:val="nil"/>
          <w:left w:val="nil"/>
          <w:bottom w:val="nil"/>
          <w:right w:val="nil"/>
          <w:between w:val="nil"/>
        </w:pBdr>
        <w:spacing w:after="0"/>
        <w:jc w:val="both"/>
        <w:rPr>
          <w:rFonts w:ascii="Verdana" w:eastAsia="Verdana" w:hAnsi="Verdana" w:cs="Verdana"/>
          <w:color w:val="000000"/>
          <w:sz w:val="24"/>
          <w:szCs w:val="24"/>
        </w:rPr>
      </w:pPr>
      <w:r>
        <w:rPr>
          <w:rFonts w:ascii="Verdana" w:eastAsia="Verdana" w:hAnsi="Verdana" w:cs="Verdana"/>
          <w:color w:val="000000"/>
          <w:sz w:val="24"/>
          <w:szCs w:val="24"/>
        </w:rPr>
        <w:t>Health and hygiene services; And</w:t>
      </w:r>
    </w:p>
    <w:p w14:paraId="1B0799B8" w14:textId="089254B2" w:rsidR="00162FE8" w:rsidRDefault="001442B7">
      <w:pPr>
        <w:numPr>
          <w:ilvl w:val="0"/>
          <w:numId w:val="2"/>
        </w:numPr>
        <w:pBdr>
          <w:top w:val="nil"/>
          <w:left w:val="nil"/>
          <w:bottom w:val="nil"/>
          <w:right w:val="nil"/>
          <w:between w:val="nil"/>
        </w:pBdr>
        <w:spacing w:after="0"/>
        <w:jc w:val="both"/>
        <w:rPr>
          <w:rFonts w:ascii="Verdana" w:eastAsia="Verdana" w:hAnsi="Verdana" w:cs="Verdana"/>
          <w:color w:val="000000"/>
          <w:sz w:val="24"/>
          <w:szCs w:val="24"/>
        </w:rPr>
      </w:pPr>
      <w:r>
        <w:rPr>
          <w:rFonts w:ascii="Verdana" w:eastAsia="Verdana" w:hAnsi="Verdana" w:cs="Verdana"/>
          <w:color w:val="000000"/>
          <w:sz w:val="24"/>
          <w:szCs w:val="24"/>
        </w:rPr>
        <w:t>Facilities</w:t>
      </w:r>
      <w:r>
        <w:rPr>
          <w:rFonts w:ascii="Verdana" w:eastAsia="Verdana" w:hAnsi="Verdana" w:cs="Verdana"/>
          <w:color w:val="000000"/>
          <w:sz w:val="24"/>
          <w:szCs w:val="24"/>
          <w:lang w:val="id-ID"/>
        </w:rPr>
        <w:t>;</w:t>
      </w:r>
    </w:p>
    <w:p w14:paraId="0DA0D687" w14:textId="70C7E45D" w:rsidR="00162FE8" w:rsidRDefault="00000000" w:rsidP="001442B7">
      <w:pPr>
        <w:pBdr>
          <w:top w:val="nil"/>
          <w:left w:val="nil"/>
          <w:bottom w:val="nil"/>
          <w:right w:val="nil"/>
          <w:between w:val="nil"/>
        </w:pBdr>
        <w:spacing w:after="0"/>
        <w:ind w:left="851"/>
        <w:jc w:val="both"/>
        <w:rPr>
          <w:rFonts w:ascii="Verdana" w:eastAsia="Verdana" w:hAnsi="Verdana" w:cs="Verdana"/>
          <w:color w:val="000000"/>
          <w:sz w:val="24"/>
          <w:szCs w:val="24"/>
        </w:rPr>
      </w:pPr>
      <w:r>
        <w:rPr>
          <w:rFonts w:ascii="Verdana" w:eastAsia="Verdana" w:hAnsi="Verdana" w:cs="Verdana"/>
          <w:color w:val="000000"/>
          <w:sz w:val="24"/>
          <w:szCs w:val="24"/>
        </w:rPr>
        <w:t>In handling refugees in place pardon, IOM became very important actor to refugees. Of course, because IOM facilitates it life refugees.</w:t>
      </w:r>
    </w:p>
    <w:p w14:paraId="18306474" w14:textId="77777777" w:rsidR="001442B7" w:rsidRDefault="001442B7" w:rsidP="001442B7">
      <w:pPr>
        <w:pBdr>
          <w:top w:val="nil"/>
          <w:left w:val="nil"/>
          <w:bottom w:val="nil"/>
          <w:right w:val="nil"/>
          <w:between w:val="nil"/>
        </w:pBdr>
        <w:spacing w:after="0"/>
        <w:ind w:left="1211"/>
        <w:jc w:val="both"/>
        <w:rPr>
          <w:rFonts w:ascii="Verdana" w:eastAsia="Verdana" w:hAnsi="Verdana" w:cs="Verdana"/>
          <w:color w:val="000000"/>
          <w:sz w:val="24"/>
          <w:szCs w:val="24"/>
        </w:rPr>
      </w:pPr>
    </w:p>
    <w:p w14:paraId="6E52B2BC" w14:textId="77777777" w:rsidR="00162FE8" w:rsidRDefault="00000000">
      <w:pPr>
        <w:numPr>
          <w:ilvl w:val="0"/>
          <w:numId w:val="3"/>
        </w:numPr>
        <w:pBdr>
          <w:top w:val="nil"/>
          <w:left w:val="nil"/>
          <w:bottom w:val="nil"/>
          <w:right w:val="nil"/>
          <w:between w:val="nil"/>
        </w:pBdr>
        <w:spacing w:after="0"/>
        <w:ind w:left="142"/>
        <w:jc w:val="both"/>
        <w:rPr>
          <w:rFonts w:ascii="Verdana" w:eastAsia="Verdana" w:hAnsi="Verdana" w:cs="Verdana"/>
          <w:b/>
          <w:color w:val="000000"/>
          <w:sz w:val="24"/>
          <w:szCs w:val="24"/>
        </w:rPr>
      </w:pPr>
      <w:r>
        <w:rPr>
          <w:rFonts w:ascii="Verdana" w:eastAsia="Verdana" w:hAnsi="Verdana" w:cs="Verdana"/>
          <w:b/>
          <w:color w:val="000000"/>
          <w:sz w:val="24"/>
          <w:szCs w:val="24"/>
        </w:rPr>
        <w:t>Structure</w:t>
      </w:r>
    </w:p>
    <w:p w14:paraId="759FD140" w14:textId="3F90AA5D" w:rsidR="00162FE8" w:rsidRDefault="00000000">
      <w:pPr>
        <w:pBdr>
          <w:top w:val="nil"/>
          <w:left w:val="nil"/>
          <w:bottom w:val="nil"/>
          <w:right w:val="nil"/>
          <w:between w:val="nil"/>
        </w:pBdr>
        <w:spacing w:after="0" w:line="259" w:lineRule="auto"/>
        <w:ind w:left="142"/>
        <w:jc w:val="both"/>
        <w:rPr>
          <w:rFonts w:ascii="Verdana" w:eastAsia="Verdana" w:hAnsi="Verdana" w:cs="Verdana"/>
          <w:color w:val="000000"/>
          <w:sz w:val="24"/>
          <w:szCs w:val="24"/>
        </w:rPr>
      </w:pPr>
      <w:r>
        <w:rPr>
          <w:rFonts w:ascii="Verdana" w:eastAsia="Verdana" w:hAnsi="Verdana" w:cs="Verdana"/>
          <w:color w:val="000000"/>
          <w:sz w:val="24"/>
          <w:szCs w:val="24"/>
        </w:rPr>
        <w:t xml:space="preserve">Dimension section furthermore There is structure that becomes part the most important thing is to be able to explain situation from networking policy. In dimensions This researcher </w:t>
      </w:r>
      <w:proofErr w:type="gramStart"/>
      <w:r>
        <w:rPr>
          <w:rFonts w:ascii="Verdana" w:eastAsia="Verdana" w:hAnsi="Verdana" w:cs="Verdana"/>
          <w:color w:val="000000"/>
          <w:sz w:val="24"/>
          <w:szCs w:val="24"/>
        </w:rPr>
        <w:t>explain</w:t>
      </w:r>
      <w:proofErr w:type="gramEnd"/>
      <w:r>
        <w:rPr>
          <w:rFonts w:ascii="Verdana" w:eastAsia="Verdana" w:hAnsi="Verdana" w:cs="Verdana"/>
          <w:color w:val="000000"/>
          <w:sz w:val="24"/>
          <w:szCs w:val="24"/>
        </w:rPr>
        <w:t xml:space="preserve"> shared structure two namely formal and informal. Structure in handling in place refugees in the district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explained with table under this:</w:t>
      </w:r>
    </w:p>
    <w:p w14:paraId="0F2B874E" w14:textId="77777777" w:rsidR="00162FE8" w:rsidRDefault="00162FE8">
      <w:pPr>
        <w:pBdr>
          <w:top w:val="nil"/>
          <w:left w:val="nil"/>
          <w:bottom w:val="nil"/>
          <w:right w:val="nil"/>
          <w:between w:val="nil"/>
        </w:pBdr>
        <w:spacing w:after="0" w:line="259" w:lineRule="auto"/>
        <w:ind w:left="142"/>
        <w:jc w:val="both"/>
        <w:rPr>
          <w:rFonts w:ascii="Verdana" w:eastAsia="Verdana" w:hAnsi="Verdana" w:cs="Verdana"/>
          <w:color w:val="000000"/>
          <w:sz w:val="24"/>
          <w:szCs w:val="24"/>
        </w:rPr>
      </w:pPr>
    </w:p>
    <w:p w14:paraId="13F262FA" w14:textId="77777777" w:rsidR="00162FE8" w:rsidRDefault="00162FE8">
      <w:pPr>
        <w:pBdr>
          <w:top w:val="nil"/>
          <w:left w:val="nil"/>
          <w:bottom w:val="nil"/>
          <w:right w:val="nil"/>
          <w:between w:val="nil"/>
        </w:pBdr>
        <w:spacing w:after="0" w:line="259" w:lineRule="auto"/>
        <w:ind w:left="142"/>
        <w:jc w:val="both"/>
        <w:rPr>
          <w:rFonts w:ascii="Verdana" w:eastAsia="Verdana" w:hAnsi="Verdana" w:cs="Verdana"/>
          <w:color w:val="000000"/>
          <w:sz w:val="24"/>
          <w:szCs w:val="24"/>
        </w:rPr>
      </w:pPr>
    </w:p>
    <w:p w14:paraId="54CBC7AB" w14:textId="77777777" w:rsidR="00162FE8" w:rsidRDefault="00000000" w:rsidP="001442B7">
      <w:pPr>
        <w:pBdr>
          <w:top w:val="nil"/>
          <w:left w:val="nil"/>
          <w:bottom w:val="nil"/>
          <w:right w:val="nil"/>
          <w:between w:val="nil"/>
        </w:pBdr>
        <w:spacing w:after="160" w:line="259" w:lineRule="auto"/>
        <w:ind w:left="-284"/>
        <w:jc w:val="both"/>
        <w:rPr>
          <w:rFonts w:ascii="Verdana" w:eastAsia="Verdana" w:hAnsi="Verdana" w:cs="Verdana"/>
          <w:b/>
          <w:color w:val="000000"/>
          <w:sz w:val="24"/>
          <w:szCs w:val="24"/>
        </w:rPr>
      </w:pPr>
      <w:r>
        <w:rPr>
          <w:rFonts w:ascii="Verdana" w:eastAsia="Verdana" w:hAnsi="Verdana" w:cs="Verdana"/>
          <w:b/>
          <w:color w:val="000000"/>
          <w:sz w:val="24"/>
          <w:szCs w:val="24"/>
        </w:rPr>
        <w:t>2. Table Dimensions Structure</w:t>
      </w:r>
    </w:p>
    <w:tbl>
      <w:tblPr>
        <w:tblStyle w:val="a4"/>
        <w:tblW w:w="8930"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26"/>
        <w:gridCol w:w="2392"/>
        <w:gridCol w:w="1985"/>
        <w:gridCol w:w="1718"/>
        <w:gridCol w:w="2109"/>
      </w:tblGrid>
      <w:tr w:rsidR="00162FE8" w:rsidRPr="001442B7" w14:paraId="3158BA9F" w14:textId="77777777" w:rsidTr="001442B7">
        <w:trPr>
          <w:trHeight w:val="520"/>
        </w:trPr>
        <w:tc>
          <w:tcPr>
            <w:tcW w:w="726" w:type="dxa"/>
          </w:tcPr>
          <w:p w14:paraId="28B7C377" w14:textId="77777777" w:rsidR="00162FE8" w:rsidRPr="001442B7" w:rsidRDefault="00000000">
            <w:pPr>
              <w:jc w:val="both"/>
              <w:rPr>
                <w:rFonts w:ascii="Verdana" w:eastAsia="Verdana" w:hAnsi="Verdana" w:cs="Verdana"/>
                <w:b/>
                <w:sz w:val="24"/>
                <w:szCs w:val="24"/>
              </w:rPr>
            </w:pPr>
            <w:r w:rsidRPr="001442B7">
              <w:rPr>
                <w:rFonts w:ascii="Verdana" w:eastAsia="Verdana" w:hAnsi="Verdana" w:cs="Verdana"/>
                <w:b/>
                <w:sz w:val="24"/>
                <w:szCs w:val="24"/>
              </w:rPr>
              <w:t>No</w:t>
            </w:r>
          </w:p>
        </w:tc>
        <w:tc>
          <w:tcPr>
            <w:tcW w:w="2392" w:type="dxa"/>
          </w:tcPr>
          <w:p w14:paraId="2CD265A1" w14:textId="77777777" w:rsidR="00162FE8" w:rsidRPr="001442B7" w:rsidRDefault="00000000">
            <w:pPr>
              <w:jc w:val="both"/>
              <w:rPr>
                <w:rFonts w:ascii="Verdana" w:eastAsia="Verdana" w:hAnsi="Verdana" w:cs="Verdana"/>
                <w:b/>
                <w:sz w:val="24"/>
                <w:szCs w:val="24"/>
              </w:rPr>
            </w:pPr>
            <w:r w:rsidRPr="001442B7">
              <w:rPr>
                <w:rFonts w:ascii="Verdana" w:eastAsia="Verdana" w:hAnsi="Verdana" w:cs="Verdana"/>
                <w:b/>
                <w:sz w:val="24"/>
                <w:szCs w:val="24"/>
              </w:rPr>
              <w:t>Actor</w:t>
            </w:r>
          </w:p>
        </w:tc>
        <w:tc>
          <w:tcPr>
            <w:tcW w:w="1985" w:type="dxa"/>
          </w:tcPr>
          <w:p w14:paraId="1E918A36" w14:textId="77777777" w:rsidR="00162FE8" w:rsidRPr="001442B7" w:rsidRDefault="00000000">
            <w:pPr>
              <w:jc w:val="both"/>
              <w:rPr>
                <w:rFonts w:ascii="Verdana" w:eastAsia="Verdana" w:hAnsi="Verdana" w:cs="Verdana"/>
                <w:b/>
                <w:sz w:val="24"/>
                <w:szCs w:val="24"/>
              </w:rPr>
            </w:pPr>
            <w:r w:rsidRPr="001442B7">
              <w:rPr>
                <w:rFonts w:ascii="Verdana" w:eastAsia="Verdana" w:hAnsi="Verdana" w:cs="Verdana"/>
                <w:b/>
                <w:sz w:val="24"/>
                <w:szCs w:val="24"/>
              </w:rPr>
              <w:t>Type membership</w:t>
            </w:r>
          </w:p>
        </w:tc>
        <w:tc>
          <w:tcPr>
            <w:tcW w:w="1718" w:type="dxa"/>
          </w:tcPr>
          <w:p w14:paraId="50700059" w14:textId="77777777" w:rsidR="00162FE8" w:rsidRPr="001442B7" w:rsidRDefault="00000000">
            <w:pPr>
              <w:jc w:val="both"/>
              <w:rPr>
                <w:rFonts w:ascii="Verdana" w:eastAsia="Verdana" w:hAnsi="Verdana" w:cs="Verdana"/>
                <w:b/>
                <w:sz w:val="24"/>
                <w:szCs w:val="24"/>
              </w:rPr>
            </w:pPr>
            <w:r w:rsidRPr="001442B7">
              <w:rPr>
                <w:rFonts w:ascii="Verdana" w:eastAsia="Verdana" w:hAnsi="Verdana" w:cs="Verdana"/>
                <w:b/>
                <w:sz w:val="24"/>
                <w:szCs w:val="24"/>
              </w:rPr>
              <w:t>Condition connection</w:t>
            </w:r>
          </w:p>
        </w:tc>
        <w:tc>
          <w:tcPr>
            <w:tcW w:w="2109" w:type="dxa"/>
          </w:tcPr>
          <w:p w14:paraId="73CA4227" w14:textId="77777777" w:rsidR="00162FE8" w:rsidRPr="001442B7" w:rsidRDefault="00000000">
            <w:pPr>
              <w:jc w:val="both"/>
              <w:rPr>
                <w:rFonts w:ascii="Verdana" w:eastAsia="Verdana" w:hAnsi="Verdana" w:cs="Verdana"/>
                <w:b/>
                <w:sz w:val="24"/>
                <w:szCs w:val="24"/>
              </w:rPr>
            </w:pPr>
            <w:r w:rsidRPr="001442B7">
              <w:rPr>
                <w:rFonts w:ascii="Verdana" w:eastAsia="Verdana" w:hAnsi="Verdana" w:cs="Verdana"/>
                <w:b/>
                <w:sz w:val="24"/>
                <w:szCs w:val="24"/>
              </w:rPr>
              <w:t>Type coordination</w:t>
            </w:r>
          </w:p>
        </w:tc>
      </w:tr>
      <w:tr w:rsidR="00162FE8" w:rsidRPr="001442B7" w14:paraId="4FE2585F" w14:textId="77777777" w:rsidTr="001442B7">
        <w:trPr>
          <w:trHeight w:val="448"/>
        </w:trPr>
        <w:tc>
          <w:tcPr>
            <w:tcW w:w="726" w:type="dxa"/>
          </w:tcPr>
          <w:p w14:paraId="33FC2155"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1</w:t>
            </w:r>
          </w:p>
        </w:tc>
        <w:tc>
          <w:tcPr>
            <w:tcW w:w="2392" w:type="dxa"/>
          </w:tcPr>
          <w:p w14:paraId="6A977CDD"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 xml:space="preserve">Unitary Body Nation </w:t>
            </w:r>
            <w:proofErr w:type="gramStart"/>
            <w:r w:rsidRPr="001442B7">
              <w:rPr>
                <w:rFonts w:ascii="Verdana" w:eastAsia="Verdana" w:hAnsi="Verdana" w:cs="Verdana"/>
                <w:sz w:val="24"/>
                <w:szCs w:val="24"/>
              </w:rPr>
              <w:t>And</w:t>
            </w:r>
            <w:proofErr w:type="gramEnd"/>
            <w:r w:rsidRPr="001442B7">
              <w:rPr>
                <w:rFonts w:ascii="Verdana" w:eastAsia="Verdana" w:hAnsi="Verdana" w:cs="Verdana"/>
                <w:sz w:val="24"/>
                <w:szCs w:val="24"/>
              </w:rPr>
              <w:t xml:space="preserve"> Politics Regency </w:t>
            </w:r>
            <w:proofErr w:type="spellStart"/>
            <w:r w:rsidRPr="001442B7">
              <w:rPr>
                <w:rFonts w:ascii="Verdana" w:eastAsia="Verdana" w:hAnsi="Verdana" w:cs="Verdana"/>
                <w:sz w:val="24"/>
                <w:szCs w:val="24"/>
              </w:rPr>
              <w:t>Bintan</w:t>
            </w:r>
            <w:proofErr w:type="spellEnd"/>
          </w:p>
        </w:tc>
        <w:tc>
          <w:tcPr>
            <w:tcW w:w="1985" w:type="dxa"/>
          </w:tcPr>
          <w:p w14:paraId="509E12F6"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Must</w:t>
            </w:r>
          </w:p>
        </w:tc>
        <w:tc>
          <w:tcPr>
            <w:tcW w:w="1718" w:type="dxa"/>
          </w:tcPr>
          <w:p w14:paraId="5B4A37B0"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cooperative</w:t>
            </w:r>
          </w:p>
        </w:tc>
        <w:tc>
          <w:tcPr>
            <w:tcW w:w="2109" w:type="dxa"/>
          </w:tcPr>
          <w:p w14:paraId="4947505A" w14:textId="77777777" w:rsidR="00162FE8" w:rsidRPr="001442B7" w:rsidRDefault="00000000">
            <w:pPr>
              <w:tabs>
                <w:tab w:val="left" w:pos="3279"/>
              </w:tabs>
              <w:jc w:val="both"/>
              <w:rPr>
                <w:rFonts w:ascii="Verdana" w:eastAsia="Verdana" w:hAnsi="Verdana" w:cs="Verdana"/>
                <w:sz w:val="24"/>
                <w:szCs w:val="24"/>
              </w:rPr>
            </w:pPr>
            <w:r w:rsidRPr="001442B7">
              <w:rPr>
                <w:rFonts w:ascii="Verdana" w:eastAsia="Verdana" w:hAnsi="Verdana" w:cs="Verdana"/>
                <w:sz w:val="24"/>
                <w:szCs w:val="24"/>
              </w:rPr>
              <w:t>Consultative</w:t>
            </w:r>
          </w:p>
        </w:tc>
      </w:tr>
      <w:tr w:rsidR="00162FE8" w:rsidRPr="001442B7" w14:paraId="6D5FE878" w14:textId="77777777" w:rsidTr="001442B7">
        <w:trPr>
          <w:trHeight w:val="260"/>
        </w:trPr>
        <w:tc>
          <w:tcPr>
            <w:tcW w:w="726" w:type="dxa"/>
          </w:tcPr>
          <w:p w14:paraId="39651FE2"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2</w:t>
            </w:r>
          </w:p>
        </w:tc>
        <w:tc>
          <w:tcPr>
            <w:tcW w:w="2392" w:type="dxa"/>
          </w:tcPr>
          <w:p w14:paraId="7785061A"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House Detention Central Immigration</w:t>
            </w:r>
          </w:p>
        </w:tc>
        <w:tc>
          <w:tcPr>
            <w:tcW w:w="1985" w:type="dxa"/>
          </w:tcPr>
          <w:p w14:paraId="45480DF4"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Must</w:t>
            </w:r>
          </w:p>
        </w:tc>
        <w:tc>
          <w:tcPr>
            <w:tcW w:w="1718" w:type="dxa"/>
          </w:tcPr>
          <w:p w14:paraId="784C22E1"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cooperative</w:t>
            </w:r>
          </w:p>
        </w:tc>
        <w:tc>
          <w:tcPr>
            <w:tcW w:w="2109" w:type="dxa"/>
          </w:tcPr>
          <w:p w14:paraId="1BE2F865"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Consultative</w:t>
            </w:r>
          </w:p>
        </w:tc>
      </w:tr>
      <w:tr w:rsidR="00162FE8" w:rsidRPr="001442B7" w14:paraId="4F23DD72" w14:textId="77777777" w:rsidTr="001442B7">
        <w:trPr>
          <w:trHeight w:val="266"/>
        </w:trPr>
        <w:tc>
          <w:tcPr>
            <w:tcW w:w="726" w:type="dxa"/>
          </w:tcPr>
          <w:p w14:paraId="13664320"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3</w:t>
            </w:r>
          </w:p>
        </w:tc>
        <w:tc>
          <w:tcPr>
            <w:tcW w:w="2392" w:type="dxa"/>
          </w:tcPr>
          <w:p w14:paraId="5529DC18"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Police</w:t>
            </w:r>
          </w:p>
        </w:tc>
        <w:tc>
          <w:tcPr>
            <w:tcW w:w="1985" w:type="dxa"/>
          </w:tcPr>
          <w:p w14:paraId="41ED6AC5"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Must</w:t>
            </w:r>
          </w:p>
        </w:tc>
        <w:tc>
          <w:tcPr>
            <w:tcW w:w="1718" w:type="dxa"/>
          </w:tcPr>
          <w:p w14:paraId="4C25F08A"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cooperative</w:t>
            </w:r>
          </w:p>
        </w:tc>
        <w:tc>
          <w:tcPr>
            <w:tcW w:w="2109" w:type="dxa"/>
          </w:tcPr>
          <w:p w14:paraId="6689CA54"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Consultative</w:t>
            </w:r>
          </w:p>
        </w:tc>
      </w:tr>
      <w:tr w:rsidR="00162FE8" w:rsidRPr="001442B7" w14:paraId="768579EF" w14:textId="77777777" w:rsidTr="001442B7">
        <w:trPr>
          <w:trHeight w:val="448"/>
        </w:trPr>
        <w:tc>
          <w:tcPr>
            <w:tcW w:w="726" w:type="dxa"/>
          </w:tcPr>
          <w:p w14:paraId="2DF32B97"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4</w:t>
            </w:r>
          </w:p>
        </w:tc>
        <w:tc>
          <w:tcPr>
            <w:tcW w:w="2392" w:type="dxa"/>
          </w:tcPr>
          <w:p w14:paraId="64DC1D24"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United nations high commissioner for refugees</w:t>
            </w:r>
          </w:p>
        </w:tc>
        <w:tc>
          <w:tcPr>
            <w:tcW w:w="1985" w:type="dxa"/>
          </w:tcPr>
          <w:p w14:paraId="6B56CD62"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Must</w:t>
            </w:r>
          </w:p>
        </w:tc>
        <w:tc>
          <w:tcPr>
            <w:tcW w:w="1718" w:type="dxa"/>
          </w:tcPr>
          <w:p w14:paraId="7C122A99"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cooperative</w:t>
            </w:r>
          </w:p>
        </w:tc>
        <w:tc>
          <w:tcPr>
            <w:tcW w:w="2109" w:type="dxa"/>
          </w:tcPr>
          <w:p w14:paraId="5FF9357A"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Consultative</w:t>
            </w:r>
          </w:p>
        </w:tc>
      </w:tr>
      <w:tr w:rsidR="00162FE8" w:rsidRPr="001442B7" w14:paraId="08EFF4E4" w14:textId="77777777" w:rsidTr="001442B7">
        <w:trPr>
          <w:trHeight w:val="548"/>
        </w:trPr>
        <w:tc>
          <w:tcPr>
            <w:tcW w:w="726" w:type="dxa"/>
          </w:tcPr>
          <w:p w14:paraId="79A3C640"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lastRenderedPageBreak/>
              <w:t>5</w:t>
            </w:r>
          </w:p>
        </w:tc>
        <w:tc>
          <w:tcPr>
            <w:tcW w:w="2392" w:type="dxa"/>
          </w:tcPr>
          <w:p w14:paraId="1AF96BFB"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International organization migration</w:t>
            </w:r>
          </w:p>
        </w:tc>
        <w:tc>
          <w:tcPr>
            <w:tcW w:w="1985" w:type="dxa"/>
          </w:tcPr>
          <w:p w14:paraId="6DB030DB"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Must</w:t>
            </w:r>
          </w:p>
        </w:tc>
        <w:tc>
          <w:tcPr>
            <w:tcW w:w="1718" w:type="dxa"/>
          </w:tcPr>
          <w:p w14:paraId="1B4F3600"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cooperative</w:t>
            </w:r>
          </w:p>
        </w:tc>
        <w:tc>
          <w:tcPr>
            <w:tcW w:w="2109" w:type="dxa"/>
          </w:tcPr>
          <w:p w14:paraId="48D75BF7" w14:textId="77777777" w:rsidR="00162FE8" w:rsidRPr="001442B7" w:rsidRDefault="00000000">
            <w:pPr>
              <w:jc w:val="both"/>
              <w:rPr>
                <w:rFonts w:ascii="Verdana" w:eastAsia="Verdana" w:hAnsi="Verdana" w:cs="Verdana"/>
                <w:sz w:val="24"/>
                <w:szCs w:val="24"/>
              </w:rPr>
            </w:pPr>
            <w:r w:rsidRPr="001442B7">
              <w:rPr>
                <w:rFonts w:ascii="Verdana" w:eastAsia="Verdana" w:hAnsi="Verdana" w:cs="Verdana"/>
                <w:sz w:val="24"/>
                <w:szCs w:val="24"/>
              </w:rPr>
              <w:t>Consultative</w:t>
            </w:r>
          </w:p>
        </w:tc>
      </w:tr>
    </w:tbl>
    <w:p w14:paraId="7892805A" w14:textId="5134CDE8" w:rsidR="00162FE8" w:rsidRDefault="00000000">
      <w:pPr>
        <w:ind w:firstLine="567"/>
        <w:jc w:val="both"/>
        <w:rPr>
          <w:rFonts w:ascii="Verdana" w:eastAsia="Verdana" w:hAnsi="Verdana" w:cs="Verdana"/>
          <w:sz w:val="24"/>
          <w:szCs w:val="24"/>
        </w:rPr>
      </w:pPr>
      <w:r>
        <w:rPr>
          <w:rFonts w:ascii="Verdana" w:eastAsia="Verdana" w:hAnsi="Verdana" w:cs="Verdana"/>
          <w:sz w:val="24"/>
          <w:szCs w:val="24"/>
        </w:rPr>
        <w:t xml:space="preserve">Source: Processed Researcher </w:t>
      </w:r>
      <w:proofErr w:type="gramStart"/>
      <w:r>
        <w:rPr>
          <w:rFonts w:ascii="Verdana" w:eastAsia="Verdana" w:hAnsi="Verdana" w:cs="Verdana"/>
          <w:sz w:val="24"/>
          <w:szCs w:val="24"/>
        </w:rPr>
        <w:t>Data ,</w:t>
      </w:r>
      <w:proofErr w:type="gramEnd"/>
      <w:r>
        <w:rPr>
          <w:rFonts w:ascii="Verdana" w:eastAsia="Verdana" w:hAnsi="Verdana" w:cs="Verdana"/>
          <w:sz w:val="24"/>
          <w:szCs w:val="24"/>
        </w:rPr>
        <w:t xml:space="preserve"> 2023</w:t>
      </w:r>
    </w:p>
    <w:p w14:paraId="2752FF5F" w14:textId="77E4A0C7" w:rsidR="00162FE8" w:rsidRDefault="00000000">
      <w:pPr>
        <w:ind w:left="567"/>
        <w:jc w:val="both"/>
        <w:rPr>
          <w:rFonts w:ascii="Verdana" w:eastAsia="Verdana" w:hAnsi="Verdana" w:cs="Verdana"/>
          <w:sz w:val="24"/>
          <w:szCs w:val="24"/>
        </w:rPr>
      </w:pPr>
      <w:r>
        <w:rPr>
          <w:rFonts w:ascii="Verdana" w:eastAsia="Verdana" w:hAnsi="Verdana" w:cs="Verdana"/>
          <w:sz w:val="24"/>
          <w:szCs w:val="24"/>
        </w:rPr>
        <w:t xml:space="preserve">The informal structure in question researcher in study This such </w:t>
      </w:r>
      <w:proofErr w:type="gramStart"/>
      <w:r>
        <w:rPr>
          <w:rFonts w:ascii="Verdana" w:eastAsia="Verdana" w:hAnsi="Verdana" w:cs="Verdana"/>
          <w:sz w:val="24"/>
          <w:szCs w:val="24"/>
        </w:rPr>
        <w:t>as ,</w:t>
      </w:r>
      <w:proofErr w:type="gramEnd"/>
      <w:r>
        <w:rPr>
          <w:rFonts w:ascii="Verdana" w:eastAsia="Verdana" w:hAnsi="Verdana" w:cs="Verdana"/>
          <w:sz w:val="24"/>
          <w:szCs w:val="24"/>
        </w:rPr>
        <w:t xml:space="preserve"> formation group layers of refugees. This proven moment researcher </w:t>
      </w:r>
      <w:proofErr w:type="gramStart"/>
      <w:r>
        <w:rPr>
          <w:rFonts w:ascii="Verdana" w:eastAsia="Verdana" w:hAnsi="Verdana" w:cs="Verdana"/>
          <w:sz w:val="24"/>
          <w:szCs w:val="24"/>
        </w:rPr>
        <w:t>want</w:t>
      </w:r>
      <w:proofErr w:type="gramEnd"/>
      <w:r>
        <w:rPr>
          <w:rFonts w:ascii="Verdana" w:eastAsia="Verdana" w:hAnsi="Verdana" w:cs="Verdana"/>
          <w:sz w:val="24"/>
          <w:szCs w:val="24"/>
        </w:rPr>
        <w:t xml:space="preserve"> to interview Afghan refugees, visible they all reject For interviewed. Researcher try analyze what to be the reason is that the programs provided by IOM are not sought after by refugees. This informal structure become reason that function actor in networking hampered Because exists attitude given to actor executor.</w:t>
      </w:r>
    </w:p>
    <w:p w14:paraId="361BB0F6" w14:textId="77777777" w:rsidR="00162FE8" w:rsidRDefault="00000000">
      <w:pPr>
        <w:numPr>
          <w:ilvl w:val="0"/>
          <w:numId w:val="3"/>
        </w:numPr>
        <w:pBdr>
          <w:top w:val="nil"/>
          <w:left w:val="nil"/>
          <w:bottom w:val="nil"/>
          <w:right w:val="nil"/>
          <w:between w:val="nil"/>
        </w:pBdr>
        <w:spacing w:after="0"/>
        <w:ind w:left="142"/>
        <w:jc w:val="both"/>
        <w:rPr>
          <w:rFonts w:ascii="Verdana" w:eastAsia="Verdana" w:hAnsi="Verdana" w:cs="Verdana"/>
          <w:b/>
          <w:color w:val="000000"/>
          <w:sz w:val="24"/>
          <w:szCs w:val="24"/>
        </w:rPr>
      </w:pPr>
      <w:r>
        <w:rPr>
          <w:rFonts w:ascii="Verdana" w:eastAsia="Verdana" w:hAnsi="Verdana" w:cs="Verdana"/>
          <w:b/>
          <w:color w:val="000000"/>
          <w:sz w:val="24"/>
          <w:szCs w:val="24"/>
        </w:rPr>
        <w:t>Institutional</w:t>
      </w:r>
    </w:p>
    <w:p w14:paraId="5F6091DA" w14:textId="18F8FC17"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highlight w:val="white"/>
        </w:rPr>
      </w:pPr>
      <w:r>
        <w:rPr>
          <w:rFonts w:ascii="Verdana" w:eastAsia="Verdana" w:hAnsi="Verdana" w:cs="Verdana"/>
          <w:color w:val="000000"/>
          <w:sz w:val="24"/>
          <w:szCs w:val="24"/>
        </w:rPr>
        <w:t xml:space="preserve">Institutional This is mutual things relate with dimensions structure in networking (Van Waarden,1992). Effort institutional in handling refugees abroad is done based on Regulation President Number 125 of 2016 Concerning Handling Refugee Abroad in Chapter III Accommodation. Although unit task This No become obligation in the Regulation President, however through the Circular Letter of the Minister of Home Affairs Number </w:t>
      </w:r>
      <w:r>
        <w:rPr>
          <w:rFonts w:ascii="Verdana" w:eastAsia="Verdana" w:hAnsi="Verdana" w:cs="Verdana"/>
          <w:color w:val="000000"/>
          <w:sz w:val="24"/>
          <w:szCs w:val="24"/>
          <w:highlight w:val="white"/>
        </w:rPr>
        <w:t>300/2307/SJ and Number 300/2308/SJ About Formation Unit Task Handling Refugees Abroad (KOMNASHAM RI, 2022)</w:t>
      </w:r>
    </w:p>
    <w:p w14:paraId="16C832C9" w14:textId="474B8777"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r>
        <w:rPr>
          <w:rFonts w:ascii="Verdana" w:eastAsia="Verdana" w:hAnsi="Verdana" w:cs="Verdana"/>
          <w:color w:val="000000"/>
          <w:sz w:val="24"/>
          <w:szCs w:val="24"/>
          <w:highlight w:val="white"/>
        </w:rPr>
        <w:t xml:space="preserve">Formed unit assignments in </w:t>
      </w:r>
      <w:proofErr w:type="spellStart"/>
      <w:r>
        <w:rPr>
          <w:rFonts w:ascii="Verdana" w:eastAsia="Verdana" w:hAnsi="Verdana" w:cs="Verdana"/>
          <w:color w:val="000000"/>
          <w:sz w:val="24"/>
          <w:szCs w:val="24"/>
          <w:highlight w:val="white"/>
        </w:rPr>
        <w:t>Bintan</w:t>
      </w:r>
      <w:proofErr w:type="spellEnd"/>
      <w:r>
        <w:rPr>
          <w:rFonts w:ascii="Verdana" w:eastAsia="Verdana" w:hAnsi="Verdana" w:cs="Verdana"/>
          <w:color w:val="000000"/>
          <w:sz w:val="24"/>
          <w:szCs w:val="24"/>
          <w:highlight w:val="white"/>
        </w:rPr>
        <w:t xml:space="preserve"> also require time </w:t>
      </w:r>
      <w:proofErr w:type="gramStart"/>
      <w:r>
        <w:rPr>
          <w:rFonts w:ascii="Verdana" w:eastAsia="Verdana" w:hAnsi="Verdana" w:cs="Verdana"/>
          <w:color w:val="000000"/>
          <w:sz w:val="24"/>
          <w:szCs w:val="24"/>
          <w:highlight w:val="white"/>
        </w:rPr>
        <w:t>For</w:t>
      </w:r>
      <w:proofErr w:type="gramEnd"/>
      <w:r>
        <w:rPr>
          <w:rFonts w:ascii="Verdana" w:eastAsia="Verdana" w:hAnsi="Verdana" w:cs="Verdana"/>
          <w:color w:val="000000"/>
          <w:sz w:val="24"/>
          <w:szCs w:val="24"/>
          <w:highlight w:val="white"/>
        </w:rPr>
        <w:t xml:space="preserve"> study and adjustment, until Finally </w:t>
      </w:r>
      <w:r>
        <w:rPr>
          <w:rFonts w:ascii="Verdana" w:eastAsia="Verdana" w:hAnsi="Verdana" w:cs="Verdana"/>
          <w:color w:val="000000"/>
          <w:sz w:val="24"/>
          <w:szCs w:val="24"/>
        </w:rPr>
        <w:t xml:space="preserve">Handling refugees in the District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arranged through a Regent's Decree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Number 542/XII/2019 Concerning Formation Unit Task Handling Refugee Abroad in the Regency Area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Formation task force in the Regency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become </w:t>
      </w:r>
      <w:r>
        <w:rPr>
          <w:rFonts w:ascii="Verdana" w:eastAsia="Verdana" w:hAnsi="Verdana" w:cs="Verdana"/>
          <w:i/>
          <w:color w:val="000000"/>
          <w:sz w:val="24"/>
          <w:szCs w:val="24"/>
        </w:rPr>
        <w:t>Pilot Project</w:t>
      </w:r>
      <w:r>
        <w:rPr>
          <w:rFonts w:ascii="Verdana" w:eastAsia="Verdana" w:hAnsi="Verdana" w:cs="Verdana"/>
          <w:color w:val="000000"/>
          <w:sz w:val="24"/>
          <w:szCs w:val="24"/>
        </w:rPr>
        <w:t xml:space="preserve"> For motivating areas that have not own unit task. Although become good start For area </w:t>
      </w:r>
      <w:proofErr w:type="spellStart"/>
      <w:proofErr w:type="gram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w:t>
      </w:r>
      <w:proofErr w:type="gramEnd"/>
      <w:r>
        <w:rPr>
          <w:rFonts w:ascii="Verdana" w:eastAsia="Verdana" w:hAnsi="Verdana" w:cs="Verdana"/>
          <w:color w:val="000000"/>
          <w:sz w:val="24"/>
          <w:szCs w:val="24"/>
        </w:rPr>
        <w:t xml:space="preserve"> but the rules circulating in Indonesia are still Not yet have standard operational the same procedures (SOP). As a </w:t>
      </w:r>
      <w:proofErr w:type="gramStart"/>
      <w:r>
        <w:rPr>
          <w:rFonts w:ascii="Verdana" w:eastAsia="Verdana" w:hAnsi="Verdana" w:cs="Verdana"/>
          <w:color w:val="000000"/>
          <w:sz w:val="24"/>
          <w:szCs w:val="24"/>
        </w:rPr>
        <w:t>result</w:t>
      </w:r>
      <w:proofErr w:type="gramEnd"/>
      <w:r>
        <w:rPr>
          <w:rFonts w:ascii="Verdana" w:eastAsia="Verdana" w:hAnsi="Verdana" w:cs="Verdana"/>
          <w:color w:val="000000"/>
          <w:sz w:val="24"/>
          <w:szCs w:val="24"/>
        </w:rPr>
        <w:t xml:space="preserve"> from differences in regulations the make jealousy and differences corner look from refugees.</w:t>
      </w:r>
    </w:p>
    <w:p w14:paraId="195113A7" w14:textId="77777777" w:rsidR="00162FE8" w:rsidRDefault="00162FE8">
      <w:pPr>
        <w:pBdr>
          <w:top w:val="nil"/>
          <w:left w:val="nil"/>
          <w:bottom w:val="nil"/>
          <w:right w:val="nil"/>
          <w:between w:val="nil"/>
        </w:pBdr>
        <w:spacing w:after="0" w:line="259" w:lineRule="auto"/>
        <w:ind w:left="142" w:firstLine="425"/>
        <w:jc w:val="both"/>
        <w:rPr>
          <w:rFonts w:ascii="Verdana" w:eastAsia="Verdana" w:hAnsi="Verdana" w:cs="Verdana"/>
          <w:b/>
          <w:color w:val="000000"/>
          <w:sz w:val="24"/>
          <w:szCs w:val="24"/>
        </w:rPr>
      </w:pPr>
    </w:p>
    <w:p w14:paraId="566B9DD9" w14:textId="77777777" w:rsidR="00162FE8" w:rsidRPr="001442B7" w:rsidRDefault="00000000">
      <w:pPr>
        <w:numPr>
          <w:ilvl w:val="0"/>
          <w:numId w:val="3"/>
        </w:numPr>
        <w:pBdr>
          <w:top w:val="nil"/>
          <w:left w:val="nil"/>
          <w:bottom w:val="nil"/>
          <w:right w:val="nil"/>
          <w:between w:val="nil"/>
        </w:pBdr>
        <w:spacing w:after="0"/>
        <w:ind w:left="142"/>
        <w:jc w:val="both"/>
        <w:rPr>
          <w:rFonts w:ascii="Verdana" w:eastAsia="Verdana" w:hAnsi="Verdana" w:cs="Verdana"/>
          <w:b/>
          <w:iCs/>
          <w:color w:val="000000"/>
          <w:sz w:val="24"/>
          <w:szCs w:val="24"/>
        </w:rPr>
      </w:pPr>
      <w:r w:rsidRPr="001442B7">
        <w:rPr>
          <w:rFonts w:ascii="Verdana" w:eastAsia="Verdana" w:hAnsi="Verdana" w:cs="Verdana"/>
          <w:b/>
          <w:iCs/>
          <w:color w:val="000000"/>
          <w:sz w:val="24"/>
          <w:szCs w:val="24"/>
        </w:rPr>
        <w:t>Rules of Conduct</w:t>
      </w:r>
    </w:p>
    <w:p w14:paraId="79935FCD" w14:textId="77777777"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r>
        <w:rPr>
          <w:rFonts w:ascii="Verdana" w:eastAsia="Verdana" w:hAnsi="Verdana" w:cs="Verdana"/>
          <w:color w:val="000000"/>
          <w:sz w:val="24"/>
          <w:szCs w:val="24"/>
        </w:rPr>
        <w:t xml:space="preserve">Dimension section This interpreted as rules that act in handling in place shelter refugees in the district </w:t>
      </w:r>
      <w:proofErr w:type="spellStart"/>
      <w:proofErr w:type="gram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w:t>
      </w:r>
      <w:proofErr w:type="gramEnd"/>
      <w:r>
        <w:rPr>
          <w:rFonts w:ascii="Verdana" w:eastAsia="Verdana" w:hAnsi="Verdana" w:cs="Verdana"/>
          <w:color w:val="000000"/>
          <w:sz w:val="24"/>
          <w:szCs w:val="24"/>
        </w:rPr>
        <w:t xml:space="preserve"> Implementation handling in place shelter refugees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become answer from A problem refugees in Indonesia. With exists involvement of each actor so will give different interests. Difference This based Because exists background behind different institutions and organizations. Because there is an exchange process information, is A method </w:t>
      </w:r>
      <w:proofErr w:type="gramStart"/>
      <w:r>
        <w:rPr>
          <w:rFonts w:ascii="Verdana" w:eastAsia="Verdana" w:hAnsi="Verdana" w:cs="Verdana"/>
          <w:color w:val="000000"/>
          <w:sz w:val="24"/>
          <w:szCs w:val="24"/>
        </w:rPr>
        <w:t>For</w:t>
      </w:r>
      <w:proofErr w:type="gramEnd"/>
      <w:r>
        <w:rPr>
          <w:rFonts w:ascii="Verdana" w:eastAsia="Verdana" w:hAnsi="Verdana" w:cs="Verdana"/>
          <w:color w:val="000000"/>
          <w:sz w:val="24"/>
          <w:szCs w:val="24"/>
        </w:rPr>
        <w:t xml:space="preserve"> reach the same goal. Exchange information usually nature formal and informal meetings.</w:t>
      </w:r>
    </w:p>
    <w:p w14:paraId="25CF30BD" w14:textId="3798B3ED"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r>
        <w:rPr>
          <w:rFonts w:ascii="Verdana" w:eastAsia="Verdana" w:hAnsi="Verdana" w:cs="Verdana"/>
          <w:color w:val="000000"/>
          <w:sz w:val="24"/>
          <w:szCs w:val="24"/>
        </w:rPr>
        <w:t>On exchange information between frequent actor done walk with good. However still there is findings problem in the field that makes the actors must look for solution soon. Although so conflict the No give influence big to response actor.</w:t>
      </w:r>
    </w:p>
    <w:p w14:paraId="188D807B" w14:textId="77777777" w:rsidR="00162FE8" w:rsidRDefault="00162FE8">
      <w:pPr>
        <w:pBdr>
          <w:top w:val="nil"/>
          <w:left w:val="nil"/>
          <w:bottom w:val="nil"/>
          <w:right w:val="nil"/>
          <w:between w:val="nil"/>
        </w:pBdr>
        <w:spacing w:after="0" w:line="259" w:lineRule="auto"/>
        <w:ind w:left="142" w:firstLine="425"/>
        <w:jc w:val="both"/>
        <w:rPr>
          <w:rFonts w:ascii="Verdana" w:eastAsia="Verdana" w:hAnsi="Verdana" w:cs="Verdana"/>
          <w:b/>
          <w:i/>
          <w:color w:val="000000"/>
          <w:sz w:val="24"/>
          <w:szCs w:val="24"/>
        </w:rPr>
      </w:pPr>
    </w:p>
    <w:p w14:paraId="07869C8B" w14:textId="77777777" w:rsidR="00162FE8" w:rsidRDefault="00000000">
      <w:pPr>
        <w:numPr>
          <w:ilvl w:val="0"/>
          <w:numId w:val="3"/>
        </w:numPr>
        <w:pBdr>
          <w:top w:val="nil"/>
          <w:left w:val="nil"/>
          <w:bottom w:val="nil"/>
          <w:right w:val="nil"/>
          <w:between w:val="nil"/>
        </w:pBdr>
        <w:spacing w:after="0"/>
        <w:ind w:left="142"/>
        <w:jc w:val="both"/>
        <w:rPr>
          <w:rFonts w:ascii="Verdana" w:eastAsia="Verdana" w:hAnsi="Verdana" w:cs="Verdana"/>
          <w:b/>
          <w:color w:val="000000"/>
          <w:sz w:val="24"/>
          <w:szCs w:val="24"/>
        </w:rPr>
      </w:pPr>
      <w:r>
        <w:rPr>
          <w:rFonts w:ascii="Verdana" w:eastAsia="Verdana" w:hAnsi="Verdana" w:cs="Verdana"/>
          <w:b/>
          <w:color w:val="000000"/>
          <w:sz w:val="24"/>
          <w:szCs w:val="24"/>
        </w:rPr>
        <w:t>Power</w:t>
      </w:r>
    </w:p>
    <w:p w14:paraId="52303A44" w14:textId="7690F0C6"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r>
        <w:rPr>
          <w:rFonts w:ascii="Verdana" w:eastAsia="Verdana" w:hAnsi="Verdana" w:cs="Verdana"/>
          <w:i/>
          <w:color w:val="000000"/>
          <w:sz w:val="24"/>
          <w:szCs w:val="24"/>
        </w:rPr>
        <w:t>Power relations</w:t>
      </w:r>
      <w:r>
        <w:rPr>
          <w:rFonts w:ascii="Verdana" w:eastAsia="Verdana" w:hAnsi="Verdana" w:cs="Verdana"/>
          <w:color w:val="000000"/>
          <w:sz w:val="24"/>
          <w:szCs w:val="24"/>
        </w:rPr>
        <w:t xml:space="preserve"> see strength connection power found exchange resources. fulfillment need actor, as well structure spear come back (Van </w:t>
      </w:r>
      <w:proofErr w:type="spellStart"/>
      <w:r>
        <w:rPr>
          <w:rFonts w:ascii="Verdana" w:eastAsia="Verdana" w:hAnsi="Verdana" w:cs="Verdana"/>
          <w:color w:val="000000"/>
          <w:sz w:val="24"/>
          <w:szCs w:val="24"/>
        </w:rPr>
        <w:t>Waarden</w:t>
      </w:r>
      <w:proofErr w:type="spellEnd"/>
      <w:r>
        <w:rPr>
          <w:rFonts w:ascii="Verdana" w:eastAsia="Verdana" w:hAnsi="Verdana" w:cs="Verdana"/>
          <w:color w:val="000000"/>
          <w:sz w:val="24"/>
          <w:szCs w:val="24"/>
        </w:rPr>
        <w:t>, 1992)</w:t>
      </w:r>
      <w:r w:rsidR="001442B7">
        <w:rPr>
          <w:rFonts w:ascii="Verdana" w:eastAsia="Verdana" w:hAnsi="Verdana" w:cs="Verdana"/>
          <w:color w:val="000000"/>
          <w:sz w:val="24"/>
          <w:szCs w:val="24"/>
          <w:lang w:val="id-ID"/>
        </w:rPr>
        <w:t xml:space="preserve"> </w:t>
      </w:r>
      <w:r>
        <w:rPr>
          <w:rFonts w:ascii="Verdana" w:eastAsia="Verdana" w:hAnsi="Verdana" w:cs="Verdana"/>
          <w:color w:val="000000"/>
          <w:sz w:val="24"/>
          <w:szCs w:val="24"/>
        </w:rPr>
        <w:t xml:space="preserve">On relationships power of each actor know the task, will but </w:t>
      </w:r>
      <w:proofErr w:type="gramStart"/>
      <w:r>
        <w:rPr>
          <w:rFonts w:ascii="Verdana" w:eastAsia="Verdana" w:hAnsi="Verdana" w:cs="Verdana"/>
          <w:color w:val="000000"/>
          <w:sz w:val="24"/>
          <w:szCs w:val="24"/>
        </w:rPr>
        <w:t>Still</w:t>
      </w:r>
      <w:proofErr w:type="gramEnd"/>
      <w:r>
        <w:rPr>
          <w:rFonts w:ascii="Verdana" w:eastAsia="Verdana" w:hAnsi="Verdana" w:cs="Verdana"/>
          <w:color w:val="000000"/>
          <w:sz w:val="24"/>
          <w:szCs w:val="24"/>
        </w:rPr>
        <w:t xml:space="preserve"> there is lack in Regulation President Number 125 of 2016 Concerning Handling Refugee Overseas place shelter. About problems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division in operate task actor Still Not yet get accurate answer </w:t>
      </w:r>
      <w:proofErr w:type="gramStart"/>
      <w:r>
        <w:rPr>
          <w:rFonts w:ascii="Verdana" w:eastAsia="Verdana" w:hAnsi="Verdana" w:cs="Verdana"/>
          <w:color w:val="000000"/>
          <w:sz w:val="24"/>
          <w:szCs w:val="24"/>
        </w:rPr>
        <w:t>For</w:t>
      </w:r>
      <w:proofErr w:type="gramEnd"/>
      <w:r>
        <w:rPr>
          <w:rFonts w:ascii="Verdana" w:eastAsia="Verdana" w:hAnsi="Verdana" w:cs="Verdana"/>
          <w:color w:val="000000"/>
          <w:sz w:val="24"/>
          <w:szCs w:val="24"/>
        </w:rPr>
        <w:t xml:space="preserve"> findings problem like use vehicle motorized. That thing because No There is governing rules about abuse perpetrated by refugees.</w:t>
      </w:r>
    </w:p>
    <w:p w14:paraId="1F381E45" w14:textId="77777777" w:rsidR="00162FE8" w:rsidRDefault="00162FE8">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p>
    <w:p w14:paraId="46EDEF31" w14:textId="77777777" w:rsidR="00162FE8" w:rsidRDefault="00000000">
      <w:pPr>
        <w:numPr>
          <w:ilvl w:val="0"/>
          <w:numId w:val="3"/>
        </w:numPr>
        <w:pBdr>
          <w:top w:val="nil"/>
          <w:left w:val="nil"/>
          <w:bottom w:val="nil"/>
          <w:right w:val="nil"/>
          <w:between w:val="nil"/>
        </w:pBdr>
        <w:spacing w:after="0"/>
        <w:ind w:left="142"/>
        <w:jc w:val="both"/>
        <w:rPr>
          <w:rFonts w:ascii="Verdana" w:eastAsia="Verdana" w:hAnsi="Verdana" w:cs="Verdana"/>
          <w:b/>
          <w:color w:val="000000"/>
          <w:sz w:val="24"/>
          <w:szCs w:val="24"/>
        </w:rPr>
      </w:pPr>
      <w:r>
        <w:rPr>
          <w:rFonts w:ascii="Verdana" w:eastAsia="Verdana" w:hAnsi="Verdana" w:cs="Verdana"/>
          <w:b/>
          <w:color w:val="000000"/>
          <w:sz w:val="24"/>
          <w:szCs w:val="24"/>
        </w:rPr>
        <w:t>Actor Strategy</w:t>
      </w:r>
    </w:p>
    <w:p w14:paraId="30FE187F" w14:textId="74A20718" w:rsidR="00162FE8" w:rsidRDefault="00000000">
      <w:pPr>
        <w:pBdr>
          <w:top w:val="nil"/>
          <w:left w:val="nil"/>
          <w:bottom w:val="nil"/>
          <w:right w:val="nil"/>
          <w:between w:val="nil"/>
        </w:pBdr>
        <w:spacing w:after="160" w:line="259" w:lineRule="auto"/>
        <w:ind w:left="142"/>
        <w:jc w:val="both"/>
        <w:rPr>
          <w:rFonts w:ascii="Verdana" w:eastAsia="Verdana" w:hAnsi="Verdana" w:cs="Verdana"/>
          <w:b/>
          <w:color w:val="000000"/>
          <w:sz w:val="24"/>
          <w:szCs w:val="24"/>
        </w:rPr>
      </w:pPr>
      <w:r>
        <w:rPr>
          <w:rFonts w:ascii="Verdana" w:eastAsia="Verdana" w:hAnsi="Verdana" w:cs="Verdana"/>
          <w:color w:val="000000"/>
          <w:sz w:val="24"/>
          <w:szCs w:val="24"/>
        </w:rPr>
        <w:t xml:space="preserve">Dimensions in study This can influence actor with method negotiate, coordinate, and perform meeting coordination. Actor strategy in implementation handling in place shelter refugees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has held in a way optimal by the actors involved, so </w:t>
      </w:r>
      <w:proofErr w:type="gramStart"/>
      <w:r>
        <w:rPr>
          <w:rFonts w:ascii="Verdana" w:eastAsia="Verdana" w:hAnsi="Verdana" w:cs="Verdana"/>
          <w:color w:val="000000"/>
          <w:sz w:val="24"/>
          <w:szCs w:val="24"/>
        </w:rPr>
        <w:t>For</w:t>
      </w:r>
      <w:proofErr w:type="gramEnd"/>
      <w:r>
        <w:rPr>
          <w:rFonts w:ascii="Verdana" w:eastAsia="Verdana" w:hAnsi="Verdana" w:cs="Verdana"/>
          <w:color w:val="000000"/>
          <w:sz w:val="24"/>
          <w:szCs w:val="24"/>
        </w:rPr>
        <w:t xml:space="preserve"> can make meeting or meeting coordination become effective solution For solution problem in the field.</w:t>
      </w:r>
    </w:p>
    <w:p w14:paraId="1EFE96FB" w14:textId="77777777" w:rsidR="00162FE8" w:rsidRDefault="00162FE8">
      <w:pPr>
        <w:pBdr>
          <w:top w:val="nil"/>
          <w:left w:val="nil"/>
          <w:bottom w:val="nil"/>
          <w:right w:val="nil"/>
          <w:between w:val="nil"/>
        </w:pBdr>
        <w:jc w:val="both"/>
        <w:rPr>
          <w:rFonts w:ascii="Verdana" w:eastAsia="Verdana" w:hAnsi="Verdana" w:cs="Verdana"/>
          <w:b/>
          <w:color w:val="252525"/>
          <w:sz w:val="24"/>
          <w:szCs w:val="24"/>
        </w:rPr>
      </w:pPr>
    </w:p>
    <w:p w14:paraId="27F2E2AB" w14:textId="77777777" w:rsidR="00162FE8" w:rsidRDefault="00000000">
      <w:pPr>
        <w:pBdr>
          <w:top w:val="nil"/>
          <w:left w:val="nil"/>
          <w:bottom w:val="nil"/>
          <w:right w:val="nil"/>
          <w:between w:val="nil"/>
        </w:pBdr>
        <w:jc w:val="both"/>
        <w:rPr>
          <w:rFonts w:ascii="Verdana" w:eastAsia="Verdana" w:hAnsi="Verdana" w:cs="Verdana"/>
          <w:b/>
          <w:color w:val="252525"/>
          <w:sz w:val="24"/>
          <w:szCs w:val="24"/>
        </w:rPr>
      </w:pPr>
      <w:r>
        <w:rPr>
          <w:rFonts w:ascii="Verdana" w:eastAsia="Verdana" w:hAnsi="Verdana" w:cs="Verdana"/>
          <w:b/>
          <w:color w:val="252525"/>
          <w:sz w:val="24"/>
          <w:szCs w:val="24"/>
        </w:rPr>
        <w:t>CONCLUSIONS AND RECOMMENDATIONS</w:t>
      </w:r>
    </w:p>
    <w:p w14:paraId="2BEE788A" w14:textId="77777777"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r>
        <w:rPr>
          <w:rFonts w:ascii="Verdana" w:eastAsia="Verdana" w:hAnsi="Verdana" w:cs="Verdana"/>
          <w:color w:val="000000"/>
          <w:sz w:val="24"/>
          <w:szCs w:val="24"/>
        </w:rPr>
        <w:t xml:space="preserve">Networking policy in implementation handling refugees in place shelter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actor involved have a very big role that already set in the Regulation President Number 125 of 2016 Concerning Handling Refugee Abroad and confirmed return through Circular Letters of the Minister of Home Affairs Number 300/2307/SJ and 300/2308/SJ concerning Formation Unit Task Handling Refugee Abroad.</w:t>
      </w:r>
    </w:p>
    <w:p w14:paraId="7693055F" w14:textId="41BFC34E"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r>
        <w:rPr>
          <w:rFonts w:ascii="Verdana" w:eastAsia="Verdana" w:hAnsi="Verdana" w:cs="Verdana"/>
          <w:color w:val="000000"/>
          <w:sz w:val="24"/>
          <w:szCs w:val="24"/>
        </w:rPr>
        <w:t xml:space="preserve">Actors involved in implementation handling This dominated by the government regions and organizations international management migration that is </w:t>
      </w:r>
      <w:r>
        <w:rPr>
          <w:rFonts w:ascii="Verdana" w:eastAsia="Verdana" w:hAnsi="Verdana" w:cs="Verdana"/>
          <w:i/>
          <w:color w:val="000000"/>
          <w:sz w:val="24"/>
          <w:szCs w:val="24"/>
        </w:rPr>
        <w:t xml:space="preserve">International Organization for Migration </w:t>
      </w:r>
      <w:r>
        <w:rPr>
          <w:rFonts w:ascii="Verdana" w:eastAsia="Verdana" w:hAnsi="Verdana" w:cs="Verdana"/>
          <w:color w:val="000000"/>
          <w:sz w:val="24"/>
          <w:szCs w:val="24"/>
        </w:rPr>
        <w:t xml:space="preserve">(IOM). </w:t>
      </w:r>
      <w:proofErr w:type="gramStart"/>
      <w:r>
        <w:rPr>
          <w:rFonts w:ascii="Verdana" w:eastAsia="Verdana" w:hAnsi="Verdana" w:cs="Verdana"/>
          <w:color w:val="000000"/>
          <w:sz w:val="24"/>
          <w:szCs w:val="24"/>
        </w:rPr>
        <w:t>Therefore</w:t>
      </w:r>
      <w:proofErr w:type="gramEnd"/>
      <w:r>
        <w:rPr>
          <w:rFonts w:ascii="Verdana" w:eastAsia="Verdana" w:hAnsi="Verdana" w:cs="Verdana"/>
          <w:color w:val="000000"/>
          <w:sz w:val="24"/>
          <w:szCs w:val="24"/>
        </w:rPr>
        <w:t xml:space="preserve"> that's networking policy have characteristics </w:t>
      </w:r>
      <w:r>
        <w:rPr>
          <w:rFonts w:ascii="Verdana" w:eastAsia="Verdana" w:hAnsi="Verdana" w:cs="Verdana"/>
          <w:i/>
          <w:color w:val="000000"/>
          <w:sz w:val="24"/>
          <w:szCs w:val="24"/>
        </w:rPr>
        <w:t xml:space="preserve">bureaucratic network </w:t>
      </w:r>
      <w:r>
        <w:rPr>
          <w:rFonts w:ascii="Verdana" w:eastAsia="Verdana" w:hAnsi="Verdana" w:cs="Verdana"/>
          <w:color w:val="000000"/>
          <w:sz w:val="24"/>
          <w:szCs w:val="24"/>
        </w:rPr>
        <w:t xml:space="preserve">which is guidance and instructions in implementation This owned by the government. On implementation in handling refugees in place shelter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each actor </w:t>
      </w:r>
      <w:proofErr w:type="gramStart"/>
      <w:r>
        <w:rPr>
          <w:rFonts w:ascii="Verdana" w:eastAsia="Verdana" w:hAnsi="Verdana" w:cs="Verdana"/>
          <w:color w:val="000000"/>
          <w:sz w:val="24"/>
          <w:szCs w:val="24"/>
        </w:rPr>
        <w:t>know</w:t>
      </w:r>
      <w:proofErr w:type="gramEnd"/>
      <w:r>
        <w:rPr>
          <w:rFonts w:ascii="Verdana" w:eastAsia="Verdana" w:hAnsi="Verdana" w:cs="Verdana"/>
          <w:color w:val="000000"/>
          <w:sz w:val="24"/>
          <w:szCs w:val="24"/>
        </w:rPr>
        <w:t xml:space="preserve"> his task. </w:t>
      </w:r>
      <w:proofErr w:type="gramStart"/>
      <w:r>
        <w:rPr>
          <w:rFonts w:ascii="Verdana" w:eastAsia="Verdana" w:hAnsi="Verdana" w:cs="Verdana"/>
          <w:color w:val="000000"/>
          <w:sz w:val="24"/>
          <w:szCs w:val="24"/>
        </w:rPr>
        <w:t>However</w:t>
      </w:r>
      <w:proofErr w:type="gramEnd"/>
      <w:r>
        <w:rPr>
          <w:rFonts w:ascii="Verdana" w:eastAsia="Verdana" w:hAnsi="Verdana" w:cs="Verdana"/>
          <w:color w:val="000000"/>
          <w:sz w:val="24"/>
          <w:szCs w:val="24"/>
        </w:rPr>
        <w:t xml:space="preserve"> tasks and functions described in the Regulation President Number 125 of 2016 Concerning Handling Refugee Overseas still not optimal for actors uphold regulation in the area. Lack of harmony between unit task national and regional influences action actor in answer problem in the field. concluded a number of </w:t>
      </w:r>
      <w:proofErr w:type="gramStart"/>
      <w:r>
        <w:rPr>
          <w:rFonts w:ascii="Verdana" w:eastAsia="Verdana" w:hAnsi="Verdana" w:cs="Verdana"/>
          <w:color w:val="000000"/>
          <w:sz w:val="24"/>
          <w:szCs w:val="24"/>
        </w:rPr>
        <w:t>thing</w:t>
      </w:r>
      <w:proofErr w:type="gramEnd"/>
      <w:r>
        <w:rPr>
          <w:rFonts w:ascii="Verdana" w:eastAsia="Verdana" w:hAnsi="Verdana" w:cs="Verdana"/>
          <w:color w:val="000000"/>
          <w:sz w:val="24"/>
          <w:szCs w:val="24"/>
        </w:rPr>
        <w:t xml:space="preserve"> that can be used as the next related suggestion with the same topic. As for practical advice is 1). Need enhancement supervision in enforce on- site rules and regulations shelter refugees; 2).</w:t>
      </w:r>
      <w:r w:rsidR="0052732B">
        <w:rPr>
          <w:rFonts w:ascii="Verdana" w:eastAsia="Verdana" w:hAnsi="Verdana" w:cs="Verdana"/>
          <w:color w:val="000000"/>
          <w:sz w:val="24"/>
          <w:szCs w:val="24"/>
          <w:lang w:val="id-ID"/>
        </w:rPr>
        <w:t xml:space="preserve"> </w:t>
      </w:r>
      <w:r>
        <w:rPr>
          <w:rFonts w:ascii="Verdana" w:eastAsia="Verdana" w:hAnsi="Verdana" w:cs="Verdana"/>
          <w:color w:val="000000"/>
          <w:sz w:val="24"/>
          <w:szCs w:val="24"/>
        </w:rPr>
        <w:t xml:space="preserve">Implementation from Regulation President Number 125 of 2016 Concerning Handling Refugee Abroad is necessary done improvement for all actor can operate tasks, such as programs during refugees is at in place shelter; 3). Built network </w:t>
      </w:r>
      <w:proofErr w:type="spellStart"/>
      <w:r>
        <w:rPr>
          <w:rFonts w:ascii="Verdana" w:eastAsia="Verdana" w:hAnsi="Verdana" w:cs="Verdana"/>
          <w:color w:val="000000"/>
          <w:sz w:val="24"/>
          <w:szCs w:val="24"/>
        </w:rPr>
        <w:t>beween</w:t>
      </w:r>
      <w:proofErr w:type="spellEnd"/>
      <w:r>
        <w:rPr>
          <w:rFonts w:ascii="Verdana" w:eastAsia="Verdana" w:hAnsi="Verdana" w:cs="Verdana"/>
          <w:color w:val="000000"/>
          <w:sz w:val="24"/>
          <w:szCs w:val="24"/>
        </w:rPr>
        <w:t xml:space="preserve"> government area with actor other in unit task handling refugees in </w:t>
      </w:r>
      <w:proofErr w:type="spellStart"/>
      <w:r>
        <w:rPr>
          <w:rFonts w:ascii="Verdana" w:eastAsia="Verdana" w:hAnsi="Verdana" w:cs="Verdana"/>
          <w:color w:val="000000"/>
          <w:sz w:val="24"/>
          <w:szCs w:val="24"/>
        </w:rPr>
        <w:t>Bintan</w:t>
      </w:r>
      <w:proofErr w:type="spellEnd"/>
      <w:r>
        <w:rPr>
          <w:rFonts w:ascii="Verdana" w:eastAsia="Verdana" w:hAnsi="Verdana" w:cs="Verdana"/>
          <w:color w:val="000000"/>
          <w:sz w:val="24"/>
          <w:szCs w:val="24"/>
        </w:rPr>
        <w:t xml:space="preserve"> </w:t>
      </w:r>
      <w:r>
        <w:rPr>
          <w:rFonts w:ascii="Verdana" w:eastAsia="Verdana" w:hAnsi="Verdana" w:cs="Verdana"/>
          <w:color w:val="000000"/>
          <w:sz w:val="24"/>
          <w:szCs w:val="24"/>
        </w:rPr>
        <w:lastRenderedPageBreak/>
        <w:t xml:space="preserve">still required commitment all actor in increase treatment at </w:t>
      </w:r>
      <w:r>
        <w:rPr>
          <w:rFonts w:ascii="Verdana" w:eastAsia="Verdana" w:hAnsi="Verdana" w:cs="Verdana"/>
          <w:i/>
          <w:color w:val="000000"/>
          <w:sz w:val="24"/>
          <w:szCs w:val="24"/>
        </w:rPr>
        <w:t xml:space="preserve">the Community House </w:t>
      </w:r>
      <w:r>
        <w:rPr>
          <w:rFonts w:ascii="Verdana" w:eastAsia="Verdana" w:hAnsi="Verdana" w:cs="Verdana"/>
          <w:color w:val="000000"/>
          <w:sz w:val="24"/>
          <w:szCs w:val="24"/>
        </w:rPr>
        <w:t>and carry out coordination with unit task national so you can issue regulatory SOPs in place the same shelter in Indonesia.</w:t>
      </w:r>
    </w:p>
    <w:p w14:paraId="0141F30B" w14:textId="77777777" w:rsidR="00162FE8" w:rsidRDefault="00000000">
      <w:pPr>
        <w:pBdr>
          <w:top w:val="nil"/>
          <w:left w:val="nil"/>
          <w:bottom w:val="nil"/>
          <w:right w:val="nil"/>
          <w:between w:val="nil"/>
        </w:pBdr>
        <w:spacing w:after="0" w:line="259" w:lineRule="auto"/>
        <w:ind w:left="142" w:firstLine="425"/>
        <w:jc w:val="both"/>
        <w:rPr>
          <w:rFonts w:ascii="Verdana" w:eastAsia="Verdana" w:hAnsi="Verdana" w:cs="Verdana"/>
          <w:color w:val="000000"/>
          <w:sz w:val="24"/>
          <w:szCs w:val="24"/>
        </w:rPr>
      </w:pPr>
      <w:r>
        <w:rPr>
          <w:rFonts w:ascii="Verdana" w:eastAsia="Verdana" w:hAnsi="Verdana" w:cs="Verdana"/>
          <w:color w:val="000000"/>
          <w:sz w:val="24"/>
          <w:szCs w:val="24"/>
        </w:rPr>
        <w:t xml:space="preserve">Meanwhile, academic advice is 1). There is weakness from results analysis bibliometrics researchers discussing about policy refugees Still Not yet There is related networking policy in the field knowledge administration; 2). By academic importance discuss policy refugees abroad in Indonesia is expected can do change in regulation president number 125 of 2016 which is still Lots Not yet answer findings problem in the </w:t>
      </w:r>
      <w:proofErr w:type="gramStart"/>
      <w:r>
        <w:rPr>
          <w:rFonts w:ascii="Verdana" w:eastAsia="Verdana" w:hAnsi="Verdana" w:cs="Verdana"/>
          <w:color w:val="000000"/>
          <w:sz w:val="24"/>
          <w:szCs w:val="24"/>
        </w:rPr>
        <w:t>area ;</w:t>
      </w:r>
      <w:proofErr w:type="gramEnd"/>
      <w:r>
        <w:rPr>
          <w:rFonts w:ascii="Verdana" w:eastAsia="Verdana" w:hAnsi="Verdana" w:cs="Verdana"/>
          <w:color w:val="000000"/>
          <w:sz w:val="24"/>
          <w:szCs w:val="24"/>
        </w:rPr>
        <w:t xml:space="preserve"> 3). Push studies next </w:t>
      </w:r>
      <w:proofErr w:type="gramStart"/>
      <w:r>
        <w:rPr>
          <w:rFonts w:ascii="Verdana" w:eastAsia="Verdana" w:hAnsi="Verdana" w:cs="Verdana"/>
          <w:color w:val="000000"/>
          <w:sz w:val="24"/>
          <w:szCs w:val="24"/>
        </w:rPr>
        <w:t>For</w:t>
      </w:r>
      <w:proofErr w:type="gramEnd"/>
      <w:r>
        <w:rPr>
          <w:rFonts w:ascii="Verdana" w:eastAsia="Verdana" w:hAnsi="Verdana" w:cs="Verdana"/>
          <w:color w:val="000000"/>
          <w:sz w:val="24"/>
          <w:szCs w:val="24"/>
        </w:rPr>
        <w:t xml:space="preserve"> more deepen and lead to renewal regulation president number 125 of 2016 and provides responsive solutions such as lack of explanation related budget in handling refugees regional, unification perception of order refugees in Indonesia, enforcement Then cross to refugees, encouraging empowerment programs existing refugees _ in place shelter.</w:t>
      </w:r>
    </w:p>
    <w:p w14:paraId="5A15A544" w14:textId="77777777" w:rsidR="00162FE8" w:rsidRDefault="00162FE8">
      <w:pPr>
        <w:pBdr>
          <w:top w:val="nil"/>
          <w:left w:val="nil"/>
          <w:bottom w:val="nil"/>
          <w:right w:val="nil"/>
          <w:between w:val="nil"/>
        </w:pBdr>
        <w:spacing w:after="160" w:line="259" w:lineRule="auto"/>
        <w:ind w:left="142" w:firstLine="425"/>
        <w:jc w:val="both"/>
        <w:rPr>
          <w:rFonts w:ascii="Verdana" w:eastAsia="Verdana" w:hAnsi="Verdana" w:cs="Verdana"/>
          <w:color w:val="000000"/>
        </w:rPr>
      </w:pPr>
    </w:p>
    <w:p w14:paraId="0B720B5B" w14:textId="77777777" w:rsidR="00162FE8" w:rsidRDefault="00000000">
      <w:pPr>
        <w:pStyle w:val="Judul1"/>
        <w:spacing w:before="0" w:line="276" w:lineRule="auto"/>
        <w:jc w:val="left"/>
        <w:rPr>
          <w:rFonts w:ascii="Verdana" w:eastAsia="Verdana" w:hAnsi="Verdana" w:cs="Verdana"/>
          <w:b/>
          <w:color w:val="000000"/>
          <w:sz w:val="22"/>
          <w:szCs w:val="22"/>
        </w:rPr>
      </w:pPr>
      <w:r>
        <w:rPr>
          <w:rFonts w:ascii="Verdana" w:eastAsia="Verdana" w:hAnsi="Verdana" w:cs="Verdana"/>
          <w:b/>
          <w:color w:val="000000"/>
          <w:sz w:val="24"/>
          <w:szCs w:val="24"/>
        </w:rPr>
        <w:t>REFERENCES</w:t>
      </w:r>
    </w:p>
    <w:p w14:paraId="312A6558" w14:textId="77777777" w:rsidR="00162FE8" w:rsidRDefault="00162FE8">
      <w:pPr>
        <w:rPr>
          <w:rFonts w:ascii="Verdana" w:eastAsia="Verdana" w:hAnsi="Verdana" w:cs="Verdana"/>
        </w:rPr>
      </w:pPr>
    </w:p>
    <w:p w14:paraId="427EBF27"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Almasri, H., </w:t>
      </w:r>
      <w:proofErr w:type="spellStart"/>
      <w:r>
        <w:rPr>
          <w:rFonts w:ascii="Verdana" w:eastAsia="Verdana" w:hAnsi="Verdana" w:cs="Verdana"/>
        </w:rPr>
        <w:t>Zakuan</w:t>
      </w:r>
      <w:proofErr w:type="spellEnd"/>
      <w:r>
        <w:rPr>
          <w:rFonts w:ascii="Verdana" w:eastAsia="Verdana" w:hAnsi="Verdana" w:cs="Verdana"/>
        </w:rPr>
        <w:t xml:space="preserve">, N., Amer, M. S., &amp; Majid, M. R. (2021). A Developed Systematic Literature Review Procedure with Application in the Field of Digital Transformation. </w:t>
      </w:r>
      <w:proofErr w:type="spellStart"/>
      <w:r>
        <w:rPr>
          <w:rFonts w:ascii="Verdana" w:eastAsia="Verdana" w:hAnsi="Verdana" w:cs="Verdana"/>
          <w:i/>
        </w:rPr>
        <w:t>Estudios</w:t>
      </w:r>
      <w:proofErr w:type="spellEnd"/>
      <w:r>
        <w:rPr>
          <w:rFonts w:ascii="Verdana" w:eastAsia="Verdana" w:hAnsi="Verdana" w:cs="Verdana"/>
          <w:i/>
        </w:rPr>
        <w:t xml:space="preserve"> de Economia </w:t>
      </w:r>
      <w:proofErr w:type="spellStart"/>
      <w:r>
        <w:rPr>
          <w:rFonts w:ascii="Verdana" w:eastAsia="Verdana" w:hAnsi="Verdana" w:cs="Verdana"/>
          <w:i/>
        </w:rPr>
        <w:t>Aplicada</w:t>
      </w:r>
      <w:proofErr w:type="spellEnd"/>
      <w:r>
        <w:rPr>
          <w:rFonts w:ascii="Verdana" w:eastAsia="Verdana" w:hAnsi="Verdana" w:cs="Verdana"/>
        </w:rPr>
        <w:t xml:space="preserve">, </w:t>
      </w:r>
      <w:r>
        <w:rPr>
          <w:rFonts w:ascii="Verdana" w:eastAsia="Verdana" w:hAnsi="Verdana" w:cs="Verdana"/>
          <w:i/>
        </w:rPr>
        <w:t>39</w:t>
      </w:r>
      <w:r>
        <w:rPr>
          <w:rFonts w:ascii="Verdana" w:eastAsia="Verdana" w:hAnsi="Verdana" w:cs="Verdana"/>
        </w:rPr>
        <w:t>(4). https://doi.org/10.25115/eea.v39i4.4559</w:t>
      </w:r>
    </w:p>
    <w:p w14:paraId="13782160"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Behnke, N. (2019). How Bureaucratic Networks Make Intergovernmental Relations Work: A Mechanism Perspective. In </w:t>
      </w:r>
      <w:r>
        <w:rPr>
          <w:rFonts w:ascii="Verdana" w:eastAsia="Verdana" w:hAnsi="Verdana" w:cs="Verdana"/>
          <w:i/>
        </w:rPr>
        <w:t>Configurations, Dynamics and Mechanisms of Multilevel Governance</w:t>
      </w:r>
      <w:r>
        <w:rPr>
          <w:rFonts w:ascii="Verdana" w:eastAsia="Verdana" w:hAnsi="Verdana" w:cs="Verdana"/>
        </w:rPr>
        <w:t xml:space="preserve"> (pp. 41–59). Springer International Publishing. https://doi.org/10.1007/978-3-030-05511-0_3</w:t>
      </w:r>
    </w:p>
    <w:p w14:paraId="02A50A10" w14:textId="77777777" w:rsidR="00162FE8" w:rsidRDefault="00000000" w:rsidP="001442B7">
      <w:pPr>
        <w:ind w:left="567" w:hanging="480"/>
        <w:jc w:val="both"/>
        <w:rPr>
          <w:rFonts w:ascii="Verdana" w:eastAsia="Verdana" w:hAnsi="Verdana" w:cs="Verdana"/>
        </w:rPr>
      </w:pPr>
      <w:proofErr w:type="spellStart"/>
      <w:proofErr w:type="gramStart"/>
      <w:r>
        <w:rPr>
          <w:rFonts w:ascii="Verdana" w:eastAsia="Verdana" w:hAnsi="Verdana" w:cs="Verdana"/>
        </w:rPr>
        <w:t>Desrinelti</w:t>
      </w:r>
      <w:proofErr w:type="spellEnd"/>
      <w:r>
        <w:rPr>
          <w:rFonts w:ascii="Verdana" w:eastAsia="Verdana" w:hAnsi="Verdana" w:cs="Verdana"/>
        </w:rPr>
        <w:t xml:space="preserve"> ,</w:t>
      </w:r>
      <w:proofErr w:type="gramEnd"/>
      <w:r>
        <w:rPr>
          <w:rFonts w:ascii="Verdana" w:eastAsia="Verdana" w:hAnsi="Verdana" w:cs="Verdana"/>
        </w:rPr>
        <w:t xml:space="preserve"> D., Afifah , M., &amp; </w:t>
      </w:r>
      <w:proofErr w:type="spellStart"/>
      <w:r>
        <w:rPr>
          <w:rFonts w:ascii="Verdana" w:eastAsia="Verdana" w:hAnsi="Verdana" w:cs="Verdana"/>
        </w:rPr>
        <w:t>Gistituati</w:t>
      </w:r>
      <w:proofErr w:type="spellEnd"/>
      <w:r>
        <w:rPr>
          <w:rFonts w:ascii="Verdana" w:eastAsia="Verdana" w:hAnsi="Verdana" w:cs="Verdana"/>
        </w:rPr>
        <w:t xml:space="preserve"> , N. (2021). Policy </w:t>
      </w:r>
      <w:proofErr w:type="gramStart"/>
      <w:r>
        <w:rPr>
          <w:rFonts w:ascii="Verdana" w:eastAsia="Verdana" w:hAnsi="Verdana" w:cs="Verdana"/>
        </w:rPr>
        <w:t>public :</w:t>
      </w:r>
      <w:proofErr w:type="gramEnd"/>
      <w:r>
        <w:rPr>
          <w:rFonts w:ascii="Verdana" w:eastAsia="Verdana" w:hAnsi="Verdana" w:cs="Verdana"/>
        </w:rPr>
        <w:t xml:space="preserve"> concept implementation . </w:t>
      </w:r>
      <w:r>
        <w:rPr>
          <w:rFonts w:ascii="Verdana" w:eastAsia="Verdana" w:hAnsi="Verdana" w:cs="Verdana"/>
          <w:i/>
        </w:rPr>
        <w:t xml:space="preserve">JRTI </w:t>
      </w:r>
      <w:proofErr w:type="gramStart"/>
      <w:r>
        <w:rPr>
          <w:rFonts w:ascii="Verdana" w:eastAsia="Verdana" w:hAnsi="Verdana" w:cs="Verdana"/>
          <w:i/>
        </w:rPr>
        <w:t>( Journal</w:t>
      </w:r>
      <w:proofErr w:type="gramEnd"/>
      <w:r>
        <w:rPr>
          <w:rFonts w:ascii="Verdana" w:eastAsia="Verdana" w:hAnsi="Verdana" w:cs="Verdana"/>
          <w:i/>
        </w:rPr>
        <w:t xml:space="preserve"> Indonesian Action Research ) </w:t>
      </w:r>
      <w:r>
        <w:rPr>
          <w:rFonts w:ascii="Verdana" w:eastAsia="Verdana" w:hAnsi="Verdana" w:cs="Verdana"/>
        </w:rPr>
        <w:t xml:space="preserve">, </w:t>
      </w:r>
      <w:r>
        <w:rPr>
          <w:rFonts w:ascii="Verdana" w:eastAsia="Verdana" w:hAnsi="Verdana" w:cs="Verdana"/>
          <w:i/>
        </w:rPr>
        <w:t xml:space="preserve">6 </w:t>
      </w:r>
      <w:r>
        <w:rPr>
          <w:rFonts w:ascii="Verdana" w:eastAsia="Verdana" w:hAnsi="Verdana" w:cs="Verdana"/>
        </w:rPr>
        <w:t>(1), 83. https://doi.org/10.29210/3003906000</w:t>
      </w:r>
    </w:p>
    <w:p w14:paraId="107FC568" w14:textId="77777777" w:rsidR="00162FE8" w:rsidRDefault="00000000" w:rsidP="001442B7">
      <w:pPr>
        <w:ind w:left="567" w:hanging="480"/>
        <w:jc w:val="both"/>
        <w:rPr>
          <w:rFonts w:ascii="Verdana" w:eastAsia="Verdana" w:hAnsi="Verdana" w:cs="Verdana"/>
        </w:rPr>
      </w:pPr>
      <w:proofErr w:type="spellStart"/>
      <w:r>
        <w:rPr>
          <w:rFonts w:ascii="Verdana" w:eastAsia="Verdana" w:hAnsi="Verdana" w:cs="Verdana"/>
        </w:rPr>
        <w:t>Donthu</w:t>
      </w:r>
      <w:proofErr w:type="spellEnd"/>
      <w:r>
        <w:rPr>
          <w:rFonts w:ascii="Verdana" w:eastAsia="Verdana" w:hAnsi="Verdana" w:cs="Verdana"/>
        </w:rPr>
        <w:t xml:space="preserve">, N., Kumar, S., Mukherjee, D., Pandey, N., &amp; Lim, W. M. (2021). How to conduct a bibliometric analysis: An overview and guidelines. </w:t>
      </w:r>
      <w:r>
        <w:rPr>
          <w:rFonts w:ascii="Verdana" w:eastAsia="Verdana" w:hAnsi="Verdana" w:cs="Verdana"/>
          <w:i/>
        </w:rPr>
        <w:t>Journal of Business Research</w:t>
      </w:r>
      <w:r>
        <w:rPr>
          <w:rFonts w:ascii="Verdana" w:eastAsia="Verdana" w:hAnsi="Verdana" w:cs="Verdana"/>
        </w:rPr>
        <w:t xml:space="preserve">, </w:t>
      </w:r>
      <w:r>
        <w:rPr>
          <w:rFonts w:ascii="Verdana" w:eastAsia="Verdana" w:hAnsi="Verdana" w:cs="Verdana"/>
          <w:i/>
        </w:rPr>
        <w:t>133</w:t>
      </w:r>
      <w:r>
        <w:rPr>
          <w:rFonts w:ascii="Verdana" w:eastAsia="Verdana" w:hAnsi="Verdana" w:cs="Verdana"/>
        </w:rPr>
        <w:t xml:space="preserve">, 285–296. </w:t>
      </w:r>
      <w:hyperlink r:id="rId13">
        <w:r>
          <w:rPr>
            <w:rFonts w:ascii="Verdana" w:eastAsia="Verdana" w:hAnsi="Verdana" w:cs="Verdana"/>
            <w:color w:val="0563C1"/>
            <w:u w:val="single"/>
          </w:rPr>
          <w:t>https://doi.org/10.1016/J.JBUSRES.2021.04.070</w:t>
        </w:r>
      </w:hyperlink>
    </w:p>
    <w:p w14:paraId="6CBC2A37" w14:textId="5113131A" w:rsidR="00162FE8" w:rsidRDefault="00000000" w:rsidP="0052732B">
      <w:pPr>
        <w:ind w:left="567" w:hanging="480"/>
        <w:jc w:val="both"/>
        <w:rPr>
          <w:rFonts w:ascii="Verdana" w:eastAsia="Verdana" w:hAnsi="Verdana" w:cs="Verdana"/>
        </w:rPr>
      </w:pPr>
      <w:r>
        <w:rPr>
          <w:rFonts w:ascii="Verdana" w:eastAsia="Verdana" w:hAnsi="Verdana" w:cs="Verdana"/>
        </w:rPr>
        <w:t xml:space="preserve">Dunn, W. N. (1992). Public Policy </w:t>
      </w:r>
      <w:proofErr w:type="gramStart"/>
      <w:r>
        <w:rPr>
          <w:rFonts w:ascii="Verdana" w:eastAsia="Verdana" w:hAnsi="Verdana" w:cs="Verdana"/>
        </w:rPr>
        <w:t>Analysis :</w:t>
      </w:r>
      <w:proofErr w:type="gramEnd"/>
      <w:r>
        <w:rPr>
          <w:rFonts w:ascii="Verdana" w:eastAsia="Verdana" w:hAnsi="Verdana" w:cs="Verdana"/>
        </w:rPr>
        <w:t xml:space="preserve"> An Introduction. Dalam </w:t>
      </w:r>
      <w:r>
        <w:rPr>
          <w:rFonts w:ascii="Verdana" w:eastAsia="Verdana" w:hAnsi="Verdana" w:cs="Verdana"/>
          <w:i/>
        </w:rPr>
        <w:t>1999</w:t>
      </w:r>
      <w:r>
        <w:rPr>
          <w:rFonts w:ascii="Verdana" w:eastAsia="Verdana" w:hAnsi="Verdana" w:cs="Verdana"/>
        </w:rPr>
        <w:t xml:space="preserve"> (2 ed.).</w:t>
      </w:r>
    </w:p>
    <w:p w14:paraId="09AC77B8"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Grindle, M. S. (1980). </w:t>
      </w:r>
      <w:r>
        <w:rPr>
          <w:rFonts w:ascii="Verdana" w:eastAsia="Verdana" w:hAnsi="Verdana" w:cs="Verdana"/>
          <w:i/>
        </w:rPr>
        <w:t>Politics and Policy Implementation in the Third World</w:t>
      </w:r>
      <w:r>
        <w:rPr>
          <w:rFonts w:ascii="Verdana" w:eastAsia="Verdana" w:hAnsi="Verdana" w:cs="Verdana"/>
        </w:rPr>
        <w:t>.</w:t>
      </w:r>
    </w:p>
    <w:p w14:paraId="38798B83"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Hendri, Z., &amp; Dandi, R. (2022). </w:t>
      </w:r>
      <w:proofErr w:type="spellStart"/>
      <w:r>
        <w:rPr>
          <w:rFonts w:ascii="Verdana" w:eastAsia="Verdana" w:hAnsi="Verdana" w:cs="Verdana"/>
        </w:rPr>
        <w:t>Tinjauan</w:t>
      </w:r>
      <w:proofErr w:type="spellEnd"/>
      <w:r>
        <w:rPr>
          <w:rFonts w:ascii="Verdana" w:eastAsia="Verdana" w:hAnsi="Verdana" w:cs="Verdana"/>
        </w:rPr>
        <w:t xml:space="preserve"> </w:t>
      </w:r>
      <w:proofErr w:type="spellStart"/>
      <w:r>
        <w:rPr>
          <w:rFonts w:ascii="Verdana" w:eastAsia="Verdana" w:hAnsi="Verdana" w:cs="Verdana"/>
        </w:rPr>
        <w:t>Historis</w:t>
      </w:r>
      <w:proofErr w:type="spellEnd"/>
      <w:r>
        <w:rPr>
          <w:rFonts w:ascii="Verdana" w:eastAsia="Verdana" w:hAnsi="Verdana" w:cs="Verdana"/>
        </w:rPr>
        <w:t xml:space="preserve"> </w:t>
      </w:r>
      <w:proofErr w:type="spellStart"/>
      <w:r>
        <w:rPr>
          <w:rFonts w:ascii="Verdana" w:eastAsia="Verdana" w:hAnsi="Verdana" w:cs="Verdana"/>
        </w:rPr>
        <w:t>Pengungsian</w:t>
      </w:r>
      <w:proofErr w:type="spellEnd"/>
      <w:r>
        <w:rPr>
          <w:rFonts w:ascii="Verdana" w:eastAsia="Verdana" w:hAnsi="Verdana" w:cs="Verdana"/>
        </w:rPr>
        <w:t xml:space="preserve"> Vietnam di </w:t>
      </w:r>
      <w:proofErr w:type="spellStart"/>
      <w:r>
        <w:rPr>
          <w:rFonts w:ascii="Verdana" w:eastAsia="Verdana" w:hAnsi="Verdana" w:cs="Verdana"/>
        </w:rPr>
        <w:t>Pulau</w:t>
      </w:r>
      <w:proofErr w:type="spellEnd"/>
    </w:p>
    <w:p w14:paraId="0D4AE164" w14:textId="63D09D84" w:rsidR="00162FE8" w:rsidRDefault="00000000" w:rsidP="0052732B">
      <w:pPr>
        <w:ind w:left="567" w:hanging="480"/>
        <w:jc w:val="both"/>
        <w:rPr>
          <w:rFonts w:ascii="Verdana" w:eastAsia="Verdana" w:hAnsi="Verdana" w:cs="Verdana"/>
        </w:rPr>
      </w:pPr>
      <w:r>
        <w:rPr>
          <w:rFonts w:ascii="Verdana" w:eastAsia="Verdana" w:hAnsi="Verdana" w:cs="Verdana"/>
        </w:rPr>
        <w:t xml:space="preserve">Galang 1979-1996. </w:t>
      </w:r>
      <w:proofErr w:type="spellStart"/>
      <w:proofErr w:type="gramStart"/>
      <w:r>
        <w:rPr>
          <w:rFonts w:ascii="Verdana" w:eastAsia="Verdana" w:hAnsi="Verdana" w:cs="Verdana"/>
          <w:i/>
        </w:rPr>
        <w:t>Takuana</w:t>
      </w:r>
      <w:proofErr w:type="spellEnd"/>
      <w:r>
        <w:rPr>
          <w:rFonts w:ascii="Verdana" w:eastAsia="Verdana" w:hAnsi="Verdana" w:cs="Verdana"/>
          <w:i/>
        </w:rPr>
        <w:t xml:space="preserve"> :</w:t>
      </w:r>
      <w:proofErr w:type="gramEnd"/>
      <w:r>
        <w:rPr>
          <w:rFonts w:ascii="Verdana" w:eastAsia="Verdana" w:hAnsi="Verdana" w:cs="Verdana"/>
          <w:i/>
        </w:rPr>
        <w:t xml:space="preserve"> Journal of Education, Science , and Humanities </w:t>
      </w:r>
      <w:r>
        <w:rPr>
          <w:rFonts w:ascii="Verdana" w:eastAsia="Verdana" w:hAnsi="Verdana" w:cs="Verdana"/>
        </w:rPr>
        <w:t xml:space="preserve">, </w:t>
      </w:r>
      <w:r>
        <w:rPr>
          <w:rFonts w:ascii="Verdana" w:eastAsia="Verdana" w:hAnsi="Verdana" w:cs="Verdana"/>
          <w:i/>
        </w:rPr>
        <w:t xml:space="preserve">1 </w:t>
      </w:r>
      <w:r>
        <w:rPr>
          <w:rFonts w:ascii="Verdana" w:eastAsia="Verdana" w:hAnsi="Verdana" w:cs="Verdana"/>
        </w:rPr>
        <w:t>(1), 59–70. https://doi.org/10.56113/takuana.v1i1.24</w:t>
      </w:r>
    </w:p>
    <w:p w14:paraId="0CB56DC8" w14:textId="4373DB4D" w:rsidR="00162FE8" w:rsidRPr="0052732B" w:rsidRDefault="00000000" w:rsidP="001442B7">
      <w:pPr>
        <w:ind w:left="567" w:hanging="480"/>
        <w:jc w:val="both"/>
        <w:rPr>
          <w:rFonts w:ascii="Verdana" w:eastAsia="Verdana" w:hAnsi="Verdana" w:cs="Verdana"/>
          <w:lang w:val="id-ID"/>
        </w:rPr>
      </w:pPr>
      <w:proofErr w:type="gramStart"/>
      <w:r>
        <w:rPr>
          <w:rFonts w:ascii="Verdana" w:eastAsia="Verdana" w:hAnsi="Verdana" w:cs="Verdana"/>
        </w:rPr>
        <w:t>Islands .</w:t>
      </w:r>
      <w:proofErr w:type="gramEnd"/>
      <w:r>
        <w:rPr>
          <w:rFonts w:ascii="Verdana" w:eastAsia="Verdana" w:hAnsi="Verdana" w:cs="Verdana"/>
        </w:rPr>
        <w:t xml:space="preserve"> (2023, March). </w:t>
      </w:r>
      <w:r>
        <w:rPr>
          <w:rFonts w:ascii="Verdana" w:eastAsia="Verdana" w:hAnsi="Verdana" w:cs="Verdana"/>
          <w:i/>
        </w:rPr>
        <w:t xml:space="preserve">Province Riau </w:t>
      </w:r>
      <w:proofErr w:type="gramStart"/>
      <w:r>
        <w:rPr>
          <w:rFonts w:ascii="Verdana" w:eastAsia="Verdana" w:hAnsi="Verdana" w:cs="Verdana"/>
          <w:i/>
        </w:rPr>
        <w:t xml:space="preserve">Islands </w:t>
      </w:r>
      <w:r>
        <w:rPr>
          <w:rFonts w:ascii="Verdana" w:eastAsia="Verdana" w:hAnsi="Verdana" w:cs="Verdana"/>
        </w:rPr>
        <w:t>.</w:t>
      </w:r>
      <w:proofErr w:type="gramEnd"/>
      <w:r>
        <w:rPr>
          <w:rFonts w:ascii="Verdana" w:eastAsia="Verdana" w:hAnsi="Verdana" w:cs="Verdana"/>
        </w:rPr>
        <w:t xml:space="preserve"> Government Province Riau Islands</w:t>
      </w:r>
      <w:r w:rsidR="0052732B">
        <w:rPr>
          <w:rFonts w:ascii="Verdana" w:eastAsia="Verdana" w:hAnsi="Verdana" w:cs="Verdana"/>
          <w:lang w:val="id-ID"/>
        </w:rPr>
        <w:t>.</w:t>
      </w:r>
    </w:p>
    <w:p w14:paraId="27414AD4"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KOMNASHAM RI. (2022, October). </w:t>
      </w:r>
      <w:proofErr w:type="spellStart"/>
      <w:r>
        <w:rPr>
          <w:rFonts w:ascii="Verdana" w:eastAsia="Verdana" w:hAnsi="Verdana" w:cs="Verdana"/>
          <w:i/>
        </w:rPr>
        <w:t>Mendorong</w:t>
      </w:r>
      <w:proofErr w:type="spellEnd"/>
      <w:r>
        <w:rPr>
          <w:rFonts w:ascii="Verdana" w:eastAsia="Verdana" w:hAnsi="Verdana" w:cs="Verdana"/>
          <w:i/>
        </w:rPr>
        <w:t xml:space="preserve"> Hak </w:t>
      </w:r>
      <w:proofErr w:type="spellStart"/>
      <w:r>
        <w:rPr>
          <w:rFonts w:ascii="Verdana" w:eastAsia="Verdana" w:hAnsi="Verdana" w:cs="Verdana"/>
          <w:i/>
        </w:rPr>
        <w:t>atas</w:t>
      </w:r>
      <w:proofErr w:type="spellEnd"/>
      <w:r>
        <w:rPr>
          <w:rFonts w:ascii="Verdana" w:eastAsia="Verdana" w:hAnsi="Verdana" w:cs="Verdana"/>
          <w:i/>
        </w:rPr>
        <w:t xml:space="preserve"> </w:t>
      </w:r>
      <w:proofErr w:type="spellStart"/>
      <w:r>
        <w:rPr>
          <w:rFonts w:ascii="Verdana" w:eastAsia="Verdana" w:hAnsi="Verdana" w:cs="Verdana"/>
          <w:i/>
        </w:rPr>
        <w:t>Penghidupan</w:t>
      </w:r>
      <w:proofErr w:type="spellEnd"/>
      <w:r>
        <w:rPr>
          <w:rFonts w:ascii="Verdana" w:eastAsia="Verdana" w:hAnsi="Verdana" w:cs="Verdana"/>
          <w:i/>
        </w:rPr>
        <w:t xml:space="preserve"> </w:t>
      </w:r>
      <w:proofErr w:type="spellStart"/>
      <w:r>
        <w:rPr>
          <w:rFonts w:ascii="Verdana" w:eastAsia="Verdana" w:hAnsi="Verdana" w:cs="Verdana"/>
          <w:i/>
        </w:rPr>
        <w:t>Pengungsi</w:t>
      </w:r>
      <w:proofErr w:type="spellEnd"/>
      <w:r>
        <w:rPr>
          <w:rFonts w:ascii="Verdana" w:eastAsia="Verdana" w:hAnsi="Verdana" w:cs="Verdana"/>
        </w:rPr>
        <w:t xml:space="preserve">. Kabar </w:t>
      </w:r>
      <w:proofErr w:type="spellStart"/>
      <w:r>
        <w:rPr>
          <w:rFonts w:ascii="Verdana" w:eastAsia="Verdana" w:hAnsi="Verdana" w:cs="Verdana"/>
        </w:rPr>
        <w:t>Latuharhary</w:t>
      </w:r>
      <w:proofErr w:type="spellEnd"/>
      <w:r>
        <w:rPr>
          <w:rFonts w:ascii="Verdana" w:eastAsia="Verdana" w:hAnsi="Verdana" w:cs="Verdana"/>
        </w:rPr>
        <w:t>.</w:t>
      </w:r>
    </w:p>
    <w:p w14:paraId="0EE07133" w14:textId="77777777" w:rsidR="00162FE8" w:rsidRDefault="00000000" w:rsidP="001442B7">
      <w:pPr>
        <w:ind w:left="567" w:hanging="480"/>
        <w:jc w:val="both"/>
        <w:rPr>
          <w:rFonts w:ascii="Verdana" w:eastAsia="Verdana" w:hAnsi="Verdana" w:cs="Verdana"/>
        </w:rPr>
      </w:pPr>
      <w:r>
        <w:rPr>
          <w:rFonts w:ascii="Verdana" w:eastAsia="Verdana" w:hAnsi="Verdana" w:cs="Verdana"/>
        </w:rPr>
        <w:lastRenderedPageBreak/>
        <w:t xml:space="preserve">Kenis, P., &amp; Schneider, V. (2019). </w:t>
      </w:r>
      <w:r>
        <w:rPr>
          <w:rFonts w:ascii="Verdana" w:eastAsia="Verdana" w:hAnsi="Verdana" w:cs="Verdana"/>
          <w:i/>
        </w:rPr>
        <w:t>Analyzing Policy-Making II: Policy Network Analysis</w:t>
      </w:r>
      <w:r>
        <w:rPr>
          <w:rFonts w:ascii="Verdana" w:eastAsia="Verdana" w:hAnsi="Verdana" w:cs="Verdana"/>
        </w:rPr>
        <w:t xml:space="preserve"> (H. Van den </w:t>
      </w:r>
      <w:proofErr w:type="spellStart"/>
      <w:r>
        <w:rPr>
          <w:rFonts w:ascii="Verdana" w:eastAsia="Verdana" w:hAnsi="Verdana" w:cs="Verdana"/>
        </w:rPr>
        <w:t>bluck</w:t>
      </w:r>
      <w:proofErr w:type="spellEnd"/>
      <w:r>
        <w:rPr>
          <w:rFonts w:ascii="Verdana" w:eastAsia="Verdana" w:hAnsi="Verdana" w:cs="Verdana"/>
        </w:rPr>
        <w:t xml:space="preserve">, M. Puppis, K. Donders, &amp; L. Van </w:t>
      </w:r>
      <w:proofErr w:type="spellStart"/>
      <w:r>
        <w:rPr>
          <w:rFonts w:ascii="Verdana" w:eastAsia="Verdana" w:hAnsi="Verdana" w:cs="Verdana"/>
        </w:rPr>
        <w:t>Audenhove</w:t>
      </w:r>
      <w:proofErr w:type="spellEnd"/>
      <w:r>
        <w:rPr>
          <w:rFonts w:ascii="Verdana" w:eastAsia="Verdana" w:hAnsi="Verdana" w:cs="Verdana"/>
        </w:rPr>
        <w:t>, Ed.). Palgrave Macmillan, Cham.</w:t>
      </w:r>
    </w:p>
    <w:p w14:paraId="53635E42"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Li, Y., &amp; Xu, Z. (2022). A bibliometric analysis and basic model introduction of opinion dynamics. </w:t>
      </w:r>
      <w:r>
        <w:rPr>
          <w:rFonts w:ascii="Verdana" w:eastAsia="Verdana" w:hAnsi="Verdana" w:cs="Verdana"/>
          <w:i/>
        </w:rPr>
        <w:t>Applied Intelligence</w:t>
      </w:r>
      <w:r>
        <w:rPr>
          <w:rFonts w:ascii="Verdana" w:eastAsia="Verdana" w:hAnsi="Verdana" w:cs="Verdana"/>
        </w:rPr>
        <w:t xml:space="preserve">. </w:t>
      </w:r>
      <w:hyperlink r:id="rId14">
        <w:r>
          <w:rPr>
            <w:rFonts w:ascii="Verdana" w:eastAsia="Verdana" w:hAnsi="Verdana" w:cs="Verdana"/>
            <w:color w:val="0563C1"/>
            <w:u w:val="single"/>
          </w:rPr>
          <w:t>https://doi.org/10.1007/s10489-022-04368-5</w:t>
        </w:r>
      </w:hyperlink>
    </w:p>
    <w:p w14:paraId="2623F4AD"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McMullin, C. (2023). Transcription and Qualitative Methods: Implications for Third Sector Research. </w:t>
      </w:r>
      <w:proofErr w:type="spellStart"/>
      <w:r>
        <w:rPr>
          <w:rFonts w:ascii="Verdana" w:eastAsia="Verdana" w:hAnsi="Verdana" w:cs="Verdana"/>
          <w:i/>
        </w:rPr>
        <w:t>Voluntas</w:t>
      </w:r>
      <w:proofErr w:type="spellEnd"/>
      <w:r>
        <w:rPr>
          <w:rFonts w:ascii="Verdana" w:eastAsia="Verdana" w:hAnsi="Verdana" w:cs="Verdana"/>
        </w:rPr>
        <w:t xml:space="preserve">, </w:t>
      </w:r>
      <w:r>
        <w:rPr>
          <w:rFonts w:ascii="Verdana" w:eastAsia="Verdana" w:hAnsi="Verdana" w:cs="Verdana"/>
          <w:i/>
        </w:rPr>
        <w:t>34</w:t>
      </w:r>
      <w:r>
        <w:rPr>
          <w:rFonts w:ascii="Verdana" w:eastAsia="Verdana" w:hAnsi="Verdana" w:cs="Verdana"/>
        </w:rPr>
        <w:t>(1). https://doi.org/10.1007/s11266-021-00400-3</w:t>
      </w:r>
    </w:p>
    <w:p w14:paraId="4C6E5D80"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Smith, K. B., &amp; Larimer, C. W. (2018). The public policy theory primer, Third edition. Dalam </w:t>
      </w:r>
      <w:r>
        <w:rPr>
          <w:rFonts w:ascii="Verdana" w:eastAsia="Verdana" w:hAnsi="Verdana" w:cs="Verdana"/>
          <w:i/>
        </w:rPr>
        <w:t>The Public Policy Theory Primer, Third Edition</w:t>
      </w:r>
      <w:r>
        <w:rPr>
          <w:rFonts w:ascii="Verdana" w:eastAsia="Verdana" w:hAnsi="Verdana" w:cs="Verdana"/>
        </w:rPr>
        <w:t>. Taylor and Francis. https://doi.org/10.4324/9780429494352</w:t>
      </w:r>
    </w:p>
    <w:p w14:paraId="4105CA5F"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UNHCR. (2023, March). </w:t>
      </w:r>
      <w:proofErr w:type="spellStart"/>
      <w:r>
        <w:rPr>
          <w:rFonts w:ascii="Verdana" w:eastAsia="Verdana" w:hAnsi="Verdana" w:cs="Verdana"/>
          <w:i/>
        </w:rPr>
        <w:t>Sekilas</w:t>
      </w:r>
      <w:proofErr w:type="spellEnd"/>
      <w:r>
        <w:rPr>
          <w:rFonts w:ascii="Verdana" w:eastAsia="Verdana" w:hAnsi="Verdana" w:cs="Verdana"/>
          <w:i/>
        </w:rPr>
        <w:t xml:space="preserve"> Data</w:t>
      </w:r>
      <w:r>
        <w:rPr>
          <w:rFonts w:ascii="Verdana" w:eastAsia="Verdana" w:hAnsi="Verdana" w:cs="Verdana"/>
        </w:rPr>
        <w:t>. UNHCR Indonesia.</w:t>
      </w:r>
    </w:p>
    <w:p w14:paraId="1631744F" w14:textId="77777777" w:rsidR="00162FE8" w:rsidRDefault="00000000" w:rsidP="001442B7">
      <w:pPr>
        <w:ind w:left="567" w:hanging="480"/>
        <w:jc w:val="both"/>
        <w:rPr>
          <w:rFonts w:ascii="Verdana" w:eastAsia="Verdana" w:hAnsi="Verdana" w:cs="Verdana"/>
        </w:rPr>
      </w:pPr>
      <w:r>
        <w:rPr>
          <w:rFonts w:ascii="Verdana" w:eastAsia="Verdana" w:hAnsi="Verdana" w:cs="Verdana"/>
        </w:rPr>
        <w:t xml:space="preserve">Van </w:t>
      </w:r>
      <w:proofErr w:type="spellStart"/>
      <w:r>
        <w:rPr>
          <w:rFonts w:ascii="Verdana" w:eastAsia="Verdana" w:hAnsi="Verdana" w:cs="Verdana"/>
        </w:rPr>
        <w:t>Waarden</w:t>
      </w:r>
      <w:proofErr w:type="spellEnd"/>
      <w:r>
        <w:rPr>
          <w:rFonts w:ascii="Verdana" w:eastAsia="Verdana" w:hAnsi="Verdana" w:cs="Verdana"/>
        </w:rPr>
        <w:t xml:space="preserve">, F. (1992a). Dimensions and types of Policy Networks. </w:t>
      </w:r>
      <w:r>
        <w:rPr>
          <w:rFonts w:ascii="Verdana" w:eastAsia="Verdana" w:hAnsi="Verdana" w:cs="Verdana"/>
          <w:i/>
        </w:rPr>
        <w:t>European Journal of Political Research</w:t>
      </w:r>
      <w:r>
        <w:rPr>
          <w:rFonts w:ascii="Verdana" w:eastAsia="Verdana" w:hAnsi="Verdana" w:cs="Verdana"/>
        </w:rPr>
        <w:t>, 29–</w:t>
      </w:r>
      <w:proofErr w:type="gramStart"/>
      <w:r>
        <w:rPr>
          <w:rFonts w:ascii="Verdana" w:eastAsia="Verdana" w:hAnsi="Verdana" w:cs="Verdana"/>
        </w:rPr>
        <w:t>52.Van</w:t>
      </w:r>
      <w:proofErr w:type="gramEnd"/>
      <w:r>
        <w:rPr>
          <w:rFonts w:ascii="Verdana" w:eastAsia="Verdana" w:hAnsi="Verdana" w:cs="Verdana"/>
        </w:rPr>
        <w:t xml:space="preserve"> </w:t>
      </w:r>
      <w:proofErr w:type="spellStart"/>
      <w:r>
        <w:rPr>
          <w:rFonts w:ascii="Verdana" w:eastAsia="Verdana" w:hAnsi="Verdana" w:cs="Verdana"/>
        </w:rPr>
        <w:t>Waarden</w:t>
      </w:r>
      <w:proofErr w:type="spellEnd"/>
      <w:r>
        <w:rPr>
          <w:rFonts w:ascii="Verdana" w:eastAsia="Verdana" w:hAnsi="Verdana" w:cs="Verdana"/>
        </w:rPr>
        <w:t xml:space="preserve">, F. (1992b). Dimensions and types of policy networks. </w:t>
      </w:r>
      <w:r>
        <w:rPr>
          <w:rFonts w:ascii="Verdana" w:eastAsia="Verdana" w:hAnsi="Verdana" w:cs="Verdana"/>
          <w:i/>
        </w:rPr>
        <w:t>European Journal of Political Research</w:t>
      </w:r>
      <w:r>
        <w:rPr>
          <w:rFonts w:ascii="Verdana" w:eastAsia="Verdana" w:hAnsi="Verdana" w:cs="Verdana"/>
        </w:rPr>
        <w:t xml:space="preserve">, </w:t>
      </w:r>
      <w:r>
        <w:rPr>
          <w:rFonts w:ascii="Verdana" w:eastAsia="Verdana" w:hAnsi="Verdana" w:cs="Verdana"/>
          <w:i/>
        </w:rPr>
        <w:t>21</w:t>
      </w:r>
      <w:r>
        <w:rPr>
          <w:rFonts w:ascii="Verdana" w:eastAsia="Verdana" w:hAnsi="Verdana" w:cs="Verdana"/>
        </w:rPr>
        <w:t>(1–2), 29–52. https://doi.org/10.1111/j.1475-6765.1992.tb00287.x</w:t>
      </w:r>
    </w:p>
    <w:p w14:paraId="0247AD5B" w14:textId="77777777" w:rsidR="00162FE8" w:rsidRDefault="00162FE8">
      <w:pPr>
        <w:pBdr>
          <w:top w:val="nil"/>
          <w:left w:val="nil"/>
          <w:bottom w:val="nil"/>
          <w:right w:val="nil"/>
          <w:between w:val="nil"/>
        </w:pBdr>
        <w:ind w:left="567" w:hanging="567"/>
        <w:jc w:val="both"/>
        <w:rPr>
          <w:rFonts w:ascii="Verdana" w:eastAsia="Verdana" w:hAnsi="Verdana" w:cs="Verdana"/>
          <w:color w:val="000000"/>
        </w:rPr>
      </w:pPr>
    </w:p>
    <w:sectPr w:rsidR="00162FE8">
      <w:headerReference w:type="even" r:id="rId15"/>
      <w:headerReference w:type="default" r:id="rId16"/>
      <w:footerReference w:type="even" r:id="rId17"/>
      <w:footerReference w:type="default" r:id="rId18"/>
      <w:pgSz w:w="11906" w:h="16838"/>
      <w:pgMar w:top="1418" w:right="1418" w:bottom="1134" w:left="1418" w:header="567" w:footer="567" w:gutter="0"/>
      <w:pgNumType w:start="8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3A68" w14:textId="77777777" w:rsidR="004264A9" w:rsidRDefault="004264A9">
      <w:pPr>
        <w:spacing w:after="0"/>
      </w:pPr>
      <w:r>
        <w:separator/>
      </w:r>
    </w:p>
  </w:endnote>
  <w:endnote w:type="continuationSeparator" w:id="0">
    <w:p w14:paraId="4883D676" w14:textId="77777777" w:rsidR="004264A9" w:rsidRDefault="00426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 Pro">
    <w:altName w:val="Constantia"/>
    <w:charset w:val="00"/>
    <w:family w:val="auto"/>
    <w:pitch w:val="default"/>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897F" w14:textId="77777777" w:rsidR="00162FE8" w:rsidRDefault="00000000">
    <w:pPr>
      <w:pBdr>
        <w:top w:val="nil"/>
        <w:left w:val="nil"/>
        <w:bottom w:val="nil"/>
        <w:right w:val="nil"/>
        <w:between w:val="nil"/>
      </w:pBdr>
      <w:tabs>
        <w:tab w:val="center" w:pos="4680"/>
        <w:tab w:val="right" w:pos="9360"/>
      </w:tabs>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1442B7">
      <w:rPr>
        <w:rFonts w:ascii="Calibri" w:hAnsi="Calibri" w:cs="Calibri"/>
        <w:noProof/>
        <w:color w:val="000000"/>
      </w:rPr>
      <w:t>86</w:t>
    </w:r>
    <w:r>
      <w:rPr>
        <w:rFonts w:ascii="Calibri" w:hAnsi="Calibri" w:cs="Calibri"/>
        <w:color w:val="000000"/>
      </w:rPr>
      <w:fldChar w:fldCharType="end"/>
    </w:r>
  </w:p>
  <w:p w14:paraId="7805CA1D" w14:textId="77777777" w:rsidR="00162FE8" w:rsidRDefault="00162FE8">
    <w:pPr>
      <w:pBdr>
        <w:top w:val="nil"/>
        <w:left w:val="nil"/>
        <w:bottom w:val="nil"/>
        <w:right w:val="nil"/>
        <w:between w:val="nil"/>
      </w:pBdr>
      <w:tabs>
        <w:tab w:val="center" w:pos="4680"/>
        <w:tab w:val="right" w:pos="9360"/>
      </w:tabs>
      <w:jc w:val="right"/>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37F6" w14:textId="21F7C744" w:rsidR="00162FE8" w:rsidRDefault="00000000">
    <w:pPr>
      <w:pBdr>
        <w:top w:val="nil"/>
        <w:left w:val="nil"/>
        <w:bottom w:val="nil"/>
        <w:right w:val="nil"/>
        <w:between w:val="nil"/>
      </w:pBdr>
      <w:tabs>
        <w:tab w:val="center" w:pos="4680"/>
        <w:tab w:val="right" w:pos="9360"/>
      </w:tabs>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1442B7">
      <w:rPr>
        <w:rFonts w:ascii="Calibri" w:hAnsi="Calibri" w:cs="Calibri"/>
        <w:noProof/>
        <w:color w:val="000000"/>
      </w:rPr>
      <w:t>87</w:t>
    </w:r>
    <w:r>
      <w:rPr>
        <w:rFonts w:ascii="Calibri" w:hAnsi="Calibri" w:cs="Calibri"/>
        <w:color w:val="000000"/>
      </w:rPr>
      <w:fldChar w:fldCharType="end"/>
    </w:r>
  </w:p>
  <w:p w14:paraId="7B9C9D73" w14:textId="77777777" w:rsidR="00162FE8" w:rsidRDefault="00162FE8">
    <w:pPr>
      <w:pBdr>
        <w:top w:val="nil"/>
        <w:left w:val="nil"/>
        <w:bottom w:val="nil"/>
        <w:right w:val="nil"/>
        <w:between w:val="nil"/>
      </w:pBdr>
      <w:tabs>
        <w:tab w:val="center" w:pos="4680"/>
        <w:tab w:val="right" w:pos="9360"/>
      </w:tabs>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4965" w14:textId="77777777" w:rsidR="004264A9" w:rsidRDefault="004264A9">
      <w:pPr>
        <w:spacing w:after="0"/>
      </w:pPr>
      <w:r>
        <w:separator/>
      </w:r>
    </w:p>
  </w:footnote>
  <w:footnote w:type="continuationSeparator" w:id="0">
    <w:p w14:paraId="5DACECE6" w14:textId="77777777" w:rsidR="004264A9" w:rsidRDefault="00426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FBF1" w14:textId="77777777" w:rsidR="00162FE8" w:rsidRPr="001442B7" w:rsidRDefault="00000000">
    <w:pPr>
      <w:pBdr>
        <w:top w:val="nil"/>
        <w:left w:val="nil"/>
        <w:bottom w:val="nil"/>
        <w:right w:val="nil"/>
        <w:between w:val="nil"/>
      </w:pBdr>
      <w:tabs>
        <w:tab w:val="center" w:pos="4680"/>
        <w:tab w:val="right" w:pos="9360"/>
      </w:tabs>
      <w:jc w:val="both"/>
      <w:rPr>
        <w:rFonts w:ascii="Calibri" w:hAnsi="Calibri" w:cs="Calibri"/>
        <w:color w:val="000000"/>
        <w:sz w:val="20"/>
        <w:szCs w:val="20"/>
      </w:rPr>
    </w:pPr>
    <w:r w:rsidRPr="001442B7">
      <w:rPr>
        <w:rFonts w:ascii="Verdana" w:eastAsia="Verdana" w:hAnsi="Verdana" w:cs="Verdana"/>
        <w:color w:val="000000"/>
      </w:rPr>
      <w:t xml:space="preserve">Sulastri et al. (2024). Policy Network in Implementation in Refugee Sheltering Places in </w:t>
    </w:r>
    <w:proofErr w:type="spellStart"/>
    <w:r w:rsidRPr="001442B7">
      <w:rPr>
        <w:rFonts w:ascii="Verdana" w:eastAsia="Verdana" w:hAnsi="Verdana" w:cs="Verdana"/>
        <w:color w:val="000000"/>
      </w:rPr>
      <w:t>Bintan</w:t>
    </w:r>
    <w:proofErr w:type="spellEnd"/>
    <w:r w:rsidRPr="001442B7">
      <w:rPr>
        <w:rFonts w:ascii="Verdana" w:eastAsia="Verdana" w:hAnsi="Verdana" w:cs="Verdana"/>
        <w:color w:val="00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196A" w14:textId="19BDB3C7" w:rsidR="00162FE8" w:rsidRDefault="00000000">
    <w:pPr>
      <w:pBdr>
        <w:top w:val="nil"/>
        <w:left w:val="nil"/>
        <w:bottom w:val="nil"/>
        <w:right w:val="nil"/>
        <w:between w:val="nil"/>
      </w:pBdr>
      <w:tabs>
        <w:tab w:val="center" w:pos="4680"/>
        <w:tab w:val="right" w:pos="9360"/>
        <w:tab w:val="right" w:pos="9347"/>
      </w:tabs>
      <w:jc w:val="right"/>
      <w:rPr>
        <w:rFonts w:ascii="Verdana" w:eastAsia="Verdana" w:hAnsi="Verdana" w:cs="Verdana"/>
        <w:sz w:val="20"/>
        <w:szCs w:val="20"/>
      </w:rPr>
    </w:pPr>
    <w:r>
      <w:rPr>
        <w:rFonts w:ascii="Verdana" w:eastAsia="Verdana" w:hAnsi="Verdana" w:cs="Verdana"/>
        <w:b/>
        <w:color w:val="00B050"/>
        <w:sz w:val="20"/>
        <w:szCs w:val="20"/>
      </w:rPr>
      <w:t>JOURNAL OF GOVERNMENT SCIENCE</w:t>
    </w:r>
    <w:r>
      <w:rPr>
        <w:rFonts w:ascii="Verdana" w:eastAsia="Verdana" w:hAnsi="Verdana" w:cs="Verdana"/>
        <w:sz w:val="20"/>
        <w:szCs w:val="20"/>
        <w:highlight w:val="white"/>
      </w:rPr>
      <w:t xml:space="preserve">, VOLUME 8 (02), ISSUE </w:t>
    </w:r>
    <w:r w:rsidR="001442B7">
      <w:rPr>
        <w:rFonts w:ascii="Verdana" w:eastAsia="Verdana" w:hAnsi="Verdana" w:cs="Verdana"/>
        <w:sz w:val="20"/>
        <w:szCs w:val="20"/>
        <w:highlight w:val="white"/>
        <w:lang w:val="id-ID"/>
      </w:rPr>
      <w:t>26</w:t>
    </w:r>
    <w:r>
      <w:rPr>
        <w:rFonts w:ascii="Verdana" w:eastAsia="Verdana" w:hAnsi="Verdana" w:cs="Verdana"/>
        <w:sz w:val="20"/>
        <w:szCs w:val="20"/>
        <w:highlight w:val="white"/>
      </w:rPr>
      <w:t>. 02. 2024</w:t>
    </w:r>
  </w:p>
  <w:p w14:paraId="1AC1CB5B" w14:textId="77777777" w:rsidR="00162FE8" w:rsidRDefault="00162FE8">
    <w:pPr>
      <w:pBdr>
        <w:top w:val="nil"/>
        <w:left w:val="nil"/>
        <w:bottom w:val="nil"/>
        <w:right w:val="nil"/>
        <w:between w:val="nil"/>
      </w:pBdr>
      <w:tabs>
        <w:tab w:val="center" w:pos="4680"/>
        <w:tab w:val="right" w:pos="9360"/>
        <w:tab w:val="right" w:pos="9347"/>
      </w:tabs>
      <w:jc w:val="right"/>
      <w:rPr>
        <w:rFonts w:ascii="Verdana" w:eastAsia="Verdana" w:hAnsi="Verdana" w:cs="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7258"/>
    <w:multiLevelType w:val="multilevel"/>
    <w:tmpl w:val="D952C9FA"/>
    <w:lvl w:ilvl="0">
      <w:start w:val="1"/>
      <w:numFmt w:val="decimal"/>
      <w:pStyle w:val="IEEEHeading2"/>
      <w:lvlText w:val="%1."/>
      <w:lvlJc w:val="left"/>
      <w:pPr>
        <w:ind w:left="36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54AA4206"/>
    <w:multiLevelType w:val="multilevel"/>
    <w:tmpl w:val="33EE97C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75840CD3"/>
    <w:multiLevelType w:val="multilevel"/>
    <w:tmpl w:val="56FEA9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468931754">
    <w:abstractNumId w:val="0"/>
  </w:num>
  <w:num w:numId="2" w16cid:durableId="1192259318">
    <w:abstractNumId w:val="1"/>
  </w:num>
  <w:num w:numId="3" w16cid:durableId="98404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E8"/>
    <w:rsid w:val="001442B7"/>
    <w:rsid w:val="00162FE8"/>
    <w:rsid w:val="004264A9"/>
    <w:rsid w:val="004E2296"/>
    <w:rsid w:val="0052732B"/>
    <w:rsid w:val="00607F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7FA6"/>
  <w15:docId w15:val="{96D87BFE-0934-4169-BD94-564E5EDB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1E"/>
    <w:rPr>
      <w:rFonts w:asciiTheme="majorHAnsi" w:hAnsiTheme="majorHAnsi" w:cs="Times New Roman"/>
    </w:rPr>
  </w:style>
  <w:style w:type="paragraph" w:styleId="Judul1">
    <w:name w:val="heading 1"/>
    <w:basedOn w:val="Normal"/>
    <w:next w:val="Normal"/>
    <w:link w:val="Judul1KAR"/>
    <w:uiPriority w:val="9"/>
    <w:qFormat/>
    <w:rsid w:val="00333BB3"/>
    <w:pPr>
      <w:keepNext/>
      <w:keepLines/>
      <w:spacing w:before="240" w:after="0"/>
      <w:outlineLvl w:val="0"/>
    </w:pPr>
    <w:rPr>
      <w:rFonts w:eastAsiaTheme="majorEastAsia" w:cstheme="majorBidi"/>
      <w:color w:val="2F5496" w:themeColor="accent1" w:themeShade="BF"/>
      <w:sz w:val="32"/>
      <w:szCs w:val="32"/>
    </w:rPr>
  </w:style>
  <w:style w:type="paragraph" w:styleId="Judul2">
    <w:name w:val="heading 2"/>
    <w:basedOn w:val="Normal"/>
    <w:next w:val="Normal"/>
    <w:link w:val="Judul2KAR"/>
    <w:uiPriority w:val="9"/>
    <w:semiHidden/>
    <w:unhideWhenUsed/>
    <w:qFormat/>
    <w:rsid w:val="009D49ED"/>
    <w:pPr>
      <w:keepNext/>
      <w:keepLines/>
      <w:spacing w:before="40" w:after="0" w:line="259" w:lineRule="auto"/>
      <w:jc w:val="left"/>
      <w:outlineLvl w:val="1"/>
    </w:pPr>
    <w:rPr>
      <w:rFonts w:eastAsiaTheme="majorEastAsia"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9D49ED"/>
    <w:pPr>
      <w:keepNext/>
      <w:keepLines/>
      <w:spacing w:before="40" w:after="0" w:line="259" w:lineRule="auto"/>
      <w:jc w:val="left"/>
      <w:outlineLvl w:val="2"/>
    </w:pPr>
    <w:rPr>
      <w:rFonts w:eastAsiaTheme="majorEastAsia" w:cstheme="majorBidi"/>
      <w:color w:val="1F3763" w:themeColor="accent1" w:themeShade="7F"/>
      <w:sz w:val="24"/>
      <w:szCs w:val="24"/>
    </w:rPr>
  </w:style>
  <w:style w:type="paragraph" w:styleId="Judul4">
    <w:name w:val="heading 4"/>
    <w:aliases w:val="ISI+"/>
    <w:link w:val="Judul4KAR"/>
    <w:uiPriority w:val="9"/>
    <w:semiHidden/>
    <w:unhideWhenUsed/>
    <w:qFormat/>
    <w:rsid w:val="00FC76B1"/>
    <w:pPr>
      <w:suppressAutoHyphens/>
      <w:spacing w:after="0"/>
      <w:ind w:firstLine="567"/>
      <w:jc w:val="both"/>
      <w:outlineLvl w:val="3"/>
    </w:pPr>
    <w:rPr>
      <w:rFonts w:ascii="Arno Pro" w:hAnsi="Arno Pro" w:cs="Times New Roman"/>
      <w:color w:val="000000"/>
      <w:sz w:val="24"/>
      <w:szCs w:val="20"/>
      <w:lang w:val="id-ID"/>
    </w:rPr>
  </w:style>
  <w:style w:type="paragraph" w:styleId="Judul5">
    <w:name w:val="heading 5"/>
    <w:aliases w:val="Ket. Tabel Gambar"/>
    <w:basedOn w:val="Judul4"/>
    <w:next w:val="Judul4"/>
    <w:link w:val="Judul5KAR"/>
    <w:uiPriority w:val="9"/>
    <w:semiHidden/>
    <w:unhideWhenUsed/>
    <w:qFormat/>
    <w:rsid w:val="00FC76B1"/>
    <w:pPr>
      <w:ind w:firstLine="0"/>
      <w:jc w:val="left"/>
      <w:outlineLvl w:val="4"/>
    </w:pPr>
    <w:rPr>
      <w:lang w:eastAsia="x-none"/>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pPr>
    <w:rPr>
      <w:b/>
      <w:sz w:val="72"/>
      <w:szCs w:val="72"/>
    </w:rPr>
  </w:style>
  <w:style w:type="paragraph" w:styleId="Header">
    <w:name w:val="header"/>
    <w:basedOn w:val="Normal"/>
    <w:link w:val="HeaderKAR"/>
    <w:uiPriority w:val="99"/>
    <w:unhideWhenUsed/>
    <w:rsid w:val="009C1EBD"/>
    <w:pPr>
      <w:tabs>
        <w:tab w:val="center" w:pos="4680"/>
        <w:tab w:val="right" w:pos="9360"/>
      </w:tabs>
    </w:pPr>
  </w:style>
  <w:style w:type="character" w:customStyle="1" w:styleId="HeaderKAR">
    <w:name w:val="Header KAR"/>
    <w:basedOn w:val="FontParagrafDefault"/>
    <w:link w:val="Header"/>
    <w:uiPriority w:val="99"/>
    <w:rsid w:val="009C1EBD"/>
  </w:style>
  <w:style w:type="paragraph" w:styleId="Footer">
    <w:name w:val="footer"/>
    <w:basedOn w:val="Normal"/>
    <w:link w:val="FooterKAR"/>
    <w:uiPriority w:val="99"/>
    <w:unhideWhenUsed/>
    <w:rsid w:val="00817BE6"/>
    <w:pPr>
      <w:tabs>
        <w:tab w:val="center" w:pos="4680"/>
        <w:tab w:val="right" w:pos="9360"/>
      </w:tabs>
      <w:jc w:val="right"/>
    </w:pPr>
  </w:style>
  <w:style w:type="character" w:customStyle="1" w:styleId="FooterKAR">
    <w:name w:val="Footer KAR"/>
    <w:basedOn w:val="FontParagrafDefault"/>
    <w:link w:val="Footer"/>
    <w:uiPriority w:val="99"/>
    <w:rsid w:val="00817BE6"/>
    <w:rPr>
      <w:rFonts w:asciiTheme="majorHAnsi" w:eastAsia="Calibri" w:hAnsiTheme="majorHAnsi" w:cs="Times New Roman"/>
    </w:rPr>
  </w:style>
  <w:style w:type="character" w:styleId="Hyperlink">
    <w:name w:val="Hyperlink"/>
    <w:basedOn w:val="FontParagrafDefault"/>
    <w:uiPriority w:val="99"/>
    <w:unhideWhenUsed/>
    <w:rsid w:val="009C1EBD"/>
    <w:rPr>
      <w:color w:val="0563C1" w:themeColor="hyperlink"/>
      <w:u w:val="single"/>
    </w:rPr>
  </w:style>
  <w:style w:type="character" w:customStyle="1" w:styleId="UnresolvedMention1">
    <w:name w:val="Unresolved Mention1"/>
    <w:basedOn w:val="FontParagrafDefault"/>
    <w:uiPriority w:val="99"/>
    <w:semiHidden/>
    <w:unhideWhenUsed/>
    <w:rsid w:val="009C1EBD"/>
    <w:rPr>
      <w:color w:val="605E5C"/>
      <w:shd w:val="clear" w:color="auto" w:fill="E1DFDD"/>
    </w:rPr>
  </w:style>
  <w:style w:type="paragraph" w:customStyle="1" w:styleId="JUDUL0">
    <w:name w:val="JUDUL"/>
    <w:basedOn w:val="Normal"/>
    <w:uiPriority w:val="99"/>
    <w:rsid w:val="00986735"/>
    <w:pPr>
      <w:suppressAutoHyphens/>
      <w:autoSpaceDE w:val="0"/>
      <w:autoSpaceDN w:val="0"/>
      <w:adjustRightInd w:val="0"/>
      <w:spacing w:line="276" w:lineRule="auto"/>
      <w:jc w:val="both"/>
      <w:textAlignment w:val="center"/>
    </w:pPr>
    <w:rPr>
      <w:rFonts w:ascii="Calisto MT" w:hAnsi="Calisto MT"/>
      <w:b/>
      <w:bCs/>
      <w:color w:val="000000"/>
      <w:sz w:val="24"/>
      <w:szCs w:val="24"/>
      <w:lang w:val="en-GB"/>
    </w:rPr>
  </w:style>
  <w:style w:type="paragraph" w:styleId="TidakAdaSpasi">
    <w:name w:val="No Spacing"/>
    <w:aliases w:val="Title"/>
    <w:basedOn w:val="Normal"/>
    <w:next w:val="Normal"/>
    <w:link w:val="TidakAdaSpasiKAR"/>
    <w:uiPriority w:val="1"/>
    <w:qFormat/>
    <w:rsid w:val="00FD0C82"/>
    <w:pPr>
      <w:suppressAutoHyphens/>
      <w:jc w:val="left"/>
    </w:pPr>
    <w:rPr>
      <w:b/>
      <w:bCs/>
      <w:caps/>
      <w:sz w:val="28"/>
      <w:szCs w:val="20"/>
    </w:rPr>
  </w:style>
  <w:style w:type="character" w:customStyle="1" w:styleId="Judul4KAR">
    <w:name w:val="Judul 4 KAR"/>
    <w:aliases w:val="ISI+ KAR"/>
    <w:basedOn w:val="FontParagrafDefault"/>
    <w:link w:val="Judul4"/>
    <w:uiPriority w:val="9"/>
    <w:rsid w:val="00FC76B1"/>
    <w:rPr>
      <w:rFonts w:ascii="Arno Pro" w:eastAsia="Calibri" w:hAnsi="Arno Pro" w:cs="Times New Roman"/>
      <w:color w:val="000000"/>
      <w:sz w:val="24"/>
      <w:szCs w:val="20"/>
      <w:lang w:val="id-ID"/>
    </w:rPr>
  </w:style>
  <w:style w:type="character" w:customStyle="1" w:styleId="Judul5KAR">
    <w:name w:val="Judul 5 KAR"/>
    <w:aliases w:val="Ket. Tabel Gambar KAR"/>
    <w:basedOn w:val="FontParagrafDefault"/>
    <w:link w:val="Judul5"/>
    <w:uiPriority w:val="9"/>
    <w:rsid w:val="00FC76B1"/>
    <w:rPr>
      <w:rFonts w:ascii="Arno Pro" w:eastAsia="Calibri" w:hAnsi="Arno Pro" w:cs="Times New Roman"/>
      <w:color w:val="000000"/>
      <w:sz w:val="24"/>
      <w:szCs w:val="20"/>
      <w:lang w:val="id-ID" w:eastAsia="x-none"/>
    </w:rPr>
  </w:style>
  <w:style w:type="paragraph" w:customStyle="1" w:styleId="ISI">
    <w:name w:val="ISI"/>
    <w:basedOn w:val="Normal"/>
    <w:uiPriority w:val="99"/>
    <w:rsid w:val="00FC76B1"/>
    <w:pPr>
      <w:autoSpaceDE w:val="0"/>
      <w:autoSpaceDN w:val="0"/>
      <w:adjustRightInd w:val="0"/>
      <w:spacing w:line="288" w:lineRule="auto"/>
      <w:ind w:firstLine="547"/>
      <w:jc w:val="both"/>
      <w:textAlignment w:val="center"/>
    </w:pPr>
    <w:rPr>
      <w:rFonts w:ascii="Calisto MT" w:hAnsi="Calisto MT" w:cs="Calisto MT"/>
      <w:color w:val="000000"/>
      <w:lang w:val="fi-FI"/>
    </w:rPr>
  </w:style>
  <w:style w:type="paragraph" w:customStyle="1" w:styleId="ListParagraph1">
    <w:name w:val="List Paragraph1"/>
    <w:basedOn w:val="Normal"/>
    <w:uiPriority w:val="34"/>
    <w:qFormat/>
    <w:rsid w:val="00FC76B1"/>
    <w:pPr>
      <w:spacing w:after="200" w:line="276" w:lineRule="auto"/>
      <w:ind w:left="720"/>
      <w:contextualSpacing/>
      <w:jc w:val="left"/>
    </w:pPr>
    <w:rPr>
      <w:rFonts w:ascii="Calibri" w:eastAsia="SimSun" w:hAnsi="Calibri"/>
      <w:lang w:eastAsia="zh-CN"/>
    </w:rPr>
  </w:style>
  <w:style w:type="paragraph" w:customStyle="1" w:styleId="BasicParagraph">
    <w:name w:val="[Basic Paragraph]"/>
    <w:basedOn w:val="Normal"/>
    <w:uiPriority w:val="99"/>
    <w:rsid w:val="00E626BC"/>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customStyle="1" w:styleId="AJCSTitle">
    <w:name w:val="[AJCS] Title"/>
    <w:basedOn w:val="TidakAdaSpasi"/>
    <w:rsid w:val="00081EAB"/>
    <w:pPr>
      <w:spacing w:before="120" w:after="360"/>
    </w:pPr>
    <w:rPr>
      <w:noProof/>
    </w:rPr>
  </w:style>
  <w:style w:type="paragraph" w:customStyle="1" w:styleId="AJCSAuthor">
    <w:name w:val="[AJCS] Author"/>
    <w:basedOn w:val="Normal"/>
    <w:rsid w:val="006D0AE3"/>
    <w:pPr>
      <w:autoSpaceDE w:val="0"/>
      <w:autoSpaceDN w:val="0"/>
      <w:adjustRightInd w:val="0"/>
      <w:spacing w:after="240"/>
      <w:jc w:val="left"/>
      <w:textAlignment w:val="center"/>
    </w:pPr>
    <w:rPr>
      <w:rFonts w:cstheme="majorHAnsi"/>
      <w:noProof/>
      <w:sz w:val="24"/>
    </w:rPr>
  </w:style>
  <w:style w:type="paragraph" w:customStyle="1" w:styleId="AJCSAfiliasi">
    <w:name w:val="[AJCS] Afiliasi"/>
    <w:basedOn w:val="Normal"/>
    <w:rsid w:val="00FD0C82"/>
    <w:pPr>
      <w:autoSpaceDE w:val="0"/>
      <w:autoSpaceDN w:val="0"/>
      <w:adjustRightInd w:val="0"/>
      <w:jc w:val="left"/>
      <w:textAlignment w:val="center"/>
    </w:pPr>
    <w:rPr>
      <w:rFonts w:cstheme="majorHAnsi"/>
      <w:noProof/>
      <w:color w:val="000000"/>
    </w:rPr>
  </w:style>
  <w:style w:type="paragraph" w:customStyle="1" w:styleId="AJCSAbstrak">
    <w:name w:val="[AJCS] Abstrak"/>
    <w:basedOn w:val="Normal"/>
    <w:rsid w:val="00BA2441"/>
    <w:pPr>
      <w:spacing w:before="120"/>
      <w:jc w:val="both"/>
    </w:pPr>
    <w:rPr>
      <w:rFonts w:eastAsia="Trebuchet MS" w:cstheme="majorHAnsi"/>
      <w:iCs/>
      <w:noProof/>
      <w:color w:val="000000"/>
      <w:sz w:val="20"/>
      <w:szCs w:val="20"/>
      <w:lang w:val="id-ID"/>
    </w:rPr>
  </w:style>
  <w:style w:type="paragraph" w:customStyle="1" w:styleId="AJCSSubbab">
    <w:name w:val="[AJCS] Sub bab"/>
    <w:basedOn w:val="Normal"/>
    <w:rsid w:val="00F80956"/>
    <w:pPr>
      <w:pBdr>
        <w:top w:val="nil"/>
        <w:left w:val="nil"/>
        <w:bottom w:val="nil"/>
        <w:right w:val="nil"/>
        <w:between w:val="nil"/>
      </w:pBdr>
      <w:spacing w:before="120"/>
      <w:jc w:val="both"/>
    </w:pPr>
    <w:rPr>
      <w:rFonts w:eastAsia="Trebuchet MS" w:cstheme="majorHAnsi"/>
      <w:b/>
      <w:noProof/>
      <w:color w:val="000000"/>
      <w:sz w:val="26"/>
      <w:szCs w:val="26"/>
    </w:rPr>
  </w:style>
  <w:style w:type="paragraph" w:customStyle="1" w:styleId="AJCSBody">
    <w:name w:val="[AJCS] Body"/>
    <w:basedOn w:val="Normal"/>
    <w:rsid w:val="00F80956"/>
    <w:pPr>
      <w:spacing w:after="0" w:line="276" w:lineRule="auto"/>
      <w:ind w:firstLine="425"/>
      <w:jc w:val="both"/>
    </w:pPr>
    <w:rPr>
      <w:rFonts w:eastAsia="Trebuchet MS" w:cstheme="majorHAnsi"/>
      <w:noProof/>
      <w:lang w:val="id-ID"/>
    </w:rPr>
  </w:style>
  <w:style w:type="paragraph" w:customStyle="1" w:styleId="AJCSTable">
    <w:name w:val="[AJCS] Table"/>
    <w:basedOn w:val="Normal"/>
    <w:rsid w:val="00817BE6"/>
    <w:pPr>
      <w:spacing w:before="120"/>
    </w:pPr>
    <w:rPr>
      <w:rFonts w:cstheme="majorHAnsi"/>
      <w:b/>
      <w:noProof/>
      <w:lang w:val="id-ID"/>
    </w:rPr>
  </w:style>
  <w:style w:type="paragraph" w:customStyle="1" w:styleId="AJCSFigure">
    <w:name w:val="[AJCS] Figure"/>
    <w:basedOn w:val="Normal"/>
    <w:rsid w:val="00BA2441"/>
    <w:pPr>
      <w:spacing w:before="120"/>
    </w:pPr>
    <w:rPr>
      <w:rFonts w:eastAsia="Trebuchet MS" w:cstheme="majorHAnsi"/>
      <w:b/>
      <w:noProof/>
      <w:lang w:val="id-ID"/>
    </w:rPr>
  </w:style>
  <w:style w:type="paragraph" w:customStyle="1" w:styleId="AJCSReference">
    <w:name w:val="[AJCS] Reference"/>
    <w:basedOn w:val="Normal"/>
    <w:rsid w:val="00781677"/>
    <w:pPr>
      <w:spacing w:after="60"/>
      <w:ind w:left="567" w:hanging="567"/>
      <w:jc w:val="both"/>
    </w:pPr>
    <w:rPr>
      <w:rFonts w:cstheme="majorHAnsi"/>
      <w:noProof/>
      <w:szCs w:val="20"/>
      <w:lang w:val="id-ID"/>
    </w:rPr>
  </w:style>
  <w:style w:type="table" w:styleId="KisiTabel">
    <w:name w:val="Table Grid"/>
    <w:basedOn w:val="TabelNormal"/>
    <w:uiPriority w:val="39"/>
    <w:rsid w:val="002608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저자 설명"/>
    <w:basedOn w:val="Normal"/>
    <w:rsid w:val="00333BB3"/>
    <w:pPr>
      <w:adjustRightInd w:val="0"/>
      <w:snapToGrid w:val="0"/>
      <w:spacing w:after="0" w:line="180" w:lineRule="exact"/>
      <w:ind w:leftChars="30" w:left="30"/>
      <w:jc w:val="left"/>
    </w:pPr>
    <w:rPr>
      <w:rFonts w:ascii="Times New Roman" w:eastAsia="MS Mincho" w:hAnsi="Times New Roman"/>
      <w:spacing w:val="-2"/>
      <w:sz w:val="13"/>
      <w:szCs w:val="14"/>
      <w:lang w:eastAsia="ja-JP"/>
    </w:rPr>
  </w:style>
  <w:style w:type="character" w:customStyle="1" w:styleId="Judul1KAR">
    <w:name w:val="Judul 1 KAR"/>
    <w:basedOn w:val="FontParagrafDefault"/>
    <w:link w:val="Judul1"/>
    <w:uiPriority w:val="9"/>
    <w:rsid w:val="00333BB3"/>
    <w:rPr>
      <w:rFonts w:asciiTheme="majorHAnsi" w:eastAsiaTheme="majorEastAsia" w:hAnsiTheme="majorHAnsi" w:cstheme="majorBidi"/>
      <w:color w:val="2F5496" w:themeColor="accent1" w:themeShade="BF"/>
      <w:sz w:val="32"/>
      <w:szCs w:val="32"/>
    </w:rPr>
  </w:style>
  <w:style w:type="character" w:customStyle="1" w:styleId="TidakAdaSpasiKAR">
    <w:name w:val="Tidak Ada Spasi KAR"/>
    <w:aliases w:val="Title KAR"/>
    <w:link w:val="TidakAdaSpasi"/>
    <w:uiPriority w:val="1"/>
    <w:rsid w:val="00333BB3"/>
    <w:rPr>
      <w:rFonts w:asciiTheme="majorHAnsi" w:eastAsia="Calibri" w:hAnsiTheme="majorHAnsi" w:cs="Times New Roman"/>
      <w:b/>
      <w:bCs/>
      <w:caps/>
      <w:sz w:val="28"/>
      <w:szCs w:val="20"/>
    </w:rPr>
  </w:style>
  <w:style w:type="paragraph" w:styleId="TeksIsi">
    <w:name w:val="Body Text"/>
    <w:basedOn w:val="Normal"/>
    <w:link w:val="TeksIsiKAR"/>
    <w:rsid w:val="009C5E1E"/>
    <w:pPr>
      <w:spacing w:after="0" w:line="228" w:lineRule="auto"/>
      <w:ind w:firstLine="288"/>
      <w:jc w:val="both"/>
    </w:pPr>
    <w:rPr>
      <w:rFonts w:ascii="Times New Roman" w:eastAsia="SimSun" w:hAnsi="Times New Roman"/>
      <w:spacing w:val="-1"/>
      <w:sz w:val="20"/>
      <w:szCs w:val="20"/>
      <w:lang w:val="x-none" w:eastAsia="x-none"/>
    </w:rPr>
  </w:style>
  <w:style w:type="character" w:customStyle="1" w:styleId="TeksIsiKAR">
    <w:name w:val="Teks Isi KAR"/>
    <w:basedOn w:val="FontParagrafDefault"/>
    <w:link w:val="TeksIsi"/>
    <w:rsid w:val="009C5E1E"/>
    <w:rPr>
      <w:rFonts w:ascii="Times New Roman" w:eastAsia="SimSun" w:hAnsi="Times New Roman" w:cs="Times New Roman"/>
      <w:spacing w:val="-1"/>
      <w:sz w:val="20"/>
      <w:szCs w:val="20"/>
      <w:lang w:val="x-none" w:eastAsia="x-none"/>
    </w:rPr>
  </w:style>
  <w:style w:type="paragraph" w:customStyle="1" w:styleId="IEEEHeading2">
    <w:name w:val="IEEE Heading 2"/>
    <w:basedOn w:val="Normal"/>
    <w:next w:val="IEEEParagraph"/>
    <w:rsid w:val="009C5E1E"/>
    <w:pPr>
      <w:numPr>
        <w:numId w:val="1"/>
      </w:numPr>
      <w:adjustRightInd w:val="0"/>
      <w:snapToGrid w:val="0"/>
      <w:spacing w:before="150" w:after="60"/>
      <w:ind w:left="289" w:hanging="289"/>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9C5E1E"/>
    <w:pPr>
      <w:adjustRightInd w:val="0"/>
      <w:snapToGrid w:val="0"/>
      <w:spacing w:after="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9C5E1E"/>
    <w:rPr>
      <w:rFonts w:ascii="Times New Roman" w:eastAsia="SimSun" w:hAnsi="Times New Roman" w:cs="Times New Roman"/>
      <w:sz w:val="20"/>
      <w:szCs w:val="24"/>
      <w:lang w:val="en-AU" w:eastAsia="zh-CN"/>
    </w:rPr>
  </w:style>
  <w:style w:type="paragraph" w:customStyle="1" w:styleId="tablecolhead">
    <w:name w:val="table col head"/>
    <w:basedOn w:val="Normal"/>
    <w:rsid w:val="00DB42D5"/>
    <w:pPr>
      <w:spacing w:after="0"/>
    </w:pPr>
    <w:rPr>
      <w:rFonts w:ascii="Times New Roman" w:eastAsia="SimSun" w:hAnsi="Times New Roman"/>
      <w:b/>
      <w:bCs/>
      <w:sz w:val="16"/>
      <w:szCs w:val="16"/>
    </w:rPr>
  </w:style>
  <w:style w:type="paragraph" w:styleId="TeksBalon">
    <w:name w:val="Balloon Text"/>
    <w:basedOn w:val="Normal"/>
    <w:link w:val="TeksBalonKAR"/>
    <w:uiPriority w:val="99"/>
    <w:semiHidden/>
    <w:unhideWhenUsed/>
    <w:rsid w:val="002435DD"/>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2435DD"/>
    <w:rPr>
      <w:rFonts w:ascii="Tahoma" w:eastAsia="Calibri" w:hAnsi="Tahoma" w:cs="Tahoma"/>
      <w:sz w:val="16"/>
      <w:szCs w:val="16"/>
    </w:rPr>
  </w:style>
  <w:style w:type="paragraph" w:styleId="DaftarParagraf">
    <w:name w:val="List Paragraph"/>
    <w:aliases w:val="Body of text,POINT,kepala,list paragraph,Heading 10,sub-section,Body Text Char1,Char Char2,Char Char21,List Paragraph2,sub de titre 4,ANNEX,Daftar Paragraf1,Colorful List - Accent 11,TABEL,Body of text+1,Body of text+2,Body of text+3,r"/>
    <w:basedOn w:val="Normal"/>
    <w:link w:val="DaftarParagrafKAR"/>
    <w:uiPriority w:val="34"/>
    <w:qFormat/>
    <w:rsid w:val="00201D4D"/>
    <w:pPr>
      <w:spacing w:after="160" w:line="259" w:lineRule="auto"/>
      <w:ind w:left="720"/>
      <w:contextualSpacing/>
      <w:jc w:val="left"/>
    </w:pPr>
    <w:rPr>
      <w:rFonts w:asciiTheme="minorHAnsi" w:eastAsiaTheme="minorHAnsi" w:hAnsiTheme="minorHAnsi" w:cstheme="minorBidi"/>
    </w:rPr>
  </w:style>
  <w:style w:type="character" w:customStyle="1" w:styleId="DaftarParagrafKAR">
    <w:name w:val="Daftar Paragraf KAR"/>
    <w:aliases w:val="Body of text KAR,POINT KAR,kepala KAR,list paragraph KAR,Heading 10 KAR,sub-section KAR,Body Text Char1 KAR,Char Char2 KAR,Char Char21 KAR,List Paragraph2 KAR,sub de titre 4 KAR,ANNEX KAR,Daftar Paragraf1 KAR,TABEL KAR,r KAR"/>
    <w:link w:val="DaftarParagraf"/>
    <w:uiPriority w:val="34"/>
    <w:qFormat/>
    <w:rsid w:val="00201D4D"/>
  </w:style>
  <w:style w:type="paragraph" w:styleId="TeksCatatanKaki">
    <w:name w:val="footnote text"/>
    <w:aliases w:val="Char"/>
    <w:basedOn w:val="Normal"/>
    <w:link w:val="TeksCatatanKakiKAR"/>
    <w:uiPriority w:val="99"/>
    <w:unhideWhenUsed/>
    <w:qFormat/>
    <w:rsid w:val="00F148E9"/>
    <w:pPr>
      <w:spacing w:after="0"/>
    </w:pPr>
    <w:rPr>
      <w:sz w:val="20"/>
      <w:szCs w:val="20"/>
    </w:rPr>
  </w:style>
  <w:style w:type="character" w:customStyle="1" w:styleId="TeksCatatanKakiKAR">
    <w:name w:val="Teks Catatan Kaki KAR"/>
    <w:aliases w:val="Char KAR"/>
    <w:basedOn w:val="FontParagrafDefault"/>
    <w:link w:val="TeksCatatanKaki"/>
    <w:uiPriority w:val="99"/>
    <w:rsid w:val="00F148E9"/>
    <w:rPr>
      <w:rFonts w:asciiTheme="majorHAnsi" w:eastAsia="Calibri" w:hAnsiTheme="majorHAnsi" w:cs="Times New Roman"/>
      <w:sz w:val="20"/>
      <w:szCs w:val="20"/>
    </w:rPr>
  </w:style>
  <w:style w:type="character" w:styleId="ReferensiCatatanKaki">
    <w:name w:val="footnote reference"/>
    <w:basedOn w:val="FontParagrafDefault"/>
    <w:uiPriority w:val="99"/>
    <w:unhideWhenUsed/>
    <w:rsid w:val="00F148E9"/>
    <w:rPr>
      <w:vertAlign w:val="superscript"/>
    </w:rPr>
  </w:style>
  <w:style w:type="paragraph" w:styleId="TeksIsi2">
    <w:name w:val="Body Text 2"/>
    <w:basedOn w:val="Normal"/>
    <w:link w:val="TeksIsi2KAR"/>
    <w:uiPriority w:val="99"/>
    <w:semiHidden/>
    <w:unhideWhenUsed/>
    <w:rsid w:val="007129B4"/>
    <w:pPr>
      <w:spacing w:line="480" w:lineRule="auto"/>
    </w:pPr>
  </w:style>
  <w:style w:type="character" w:customStyle="1" w:styleId="TeksIsi2KAR">
    <w:name w:val="Teks Isi 2 KAR"/>
    <w:basedOn w:val="FontParagrafDefault"/>
    <w:link w:val="TeksIsi2"/>
    <w:rsid w:val="007129B4"/>
    <w:rPr>
      <w:rFonts w:asciiTheme="majorHAnsi" w:eastAsia="Calibri" w:hAnsiTheme="majorHAnsi" w:cs="Times New Roman"/>
    </w:rPr>
  </w:style>
  <w:style w:type="paragraph" w:styleId="TeksCatatanAkhir">
    <w:name w:val="endnote text"/>
    <w:basedOn w:val="Normal"/>
    <w:link w:val="TeksCatatanAkhirKAR"/>
    <w:uiPriority w:val="99"/>
    <w:semiHidden/>
    <w:unhideWhenUsed/>
    <w:rsid w:val="00E20528"/>
    <w:pPr>
      <w:spacing w:after="0"/>
    </w:pPr>
    <w:rPr>
      <w:sz w:val="20"/>
      <w:szCs w:val="20"/>
    </w:rPr>
  </w:style>
  <w:style w:type="character" w:customStyle="1" w:styleId="TeksCatatanAkhirKAR">
    <w:name w:val="Teks Catatan Akhir KAR"/>
    <w:basedOn w:val="FontParagrafDefault"/>
    <w:link w:val="TeksCatatanAkhir"/>
    <w:uiPriority w:val="99"/>
    <w:semiHidden/>
    <w:rsid w:val="00E20528"/>
    <w:rPr>
      <w:rFonts w:asciiTheme="majorHAnsi" w:eastAsia="Calibri" w:hAnsiTheme="majorHAnsi" w:cs="Times New Roman"/>
      <w:sz w:val="20"/>
      <w:szCs w:val="20"/>
    </w:rPr>
  </w:style>
  <w:style w:type="character" w:styleId="ReferensiCatatanAkhir">
    <w:name w:val="endnote reference"/>
    <w:basedOn w:val="FontParagrafDefault"/>
    <w:uiPriority w:val="99"/>
    <w:semiHidden/>
    <w:unhideWhenUsed/>
    <w:rsid w:val="00E20528"/>
    <w:rPr>
      <w:vertAlign w:val="superscript"/>
    </w:rPr>
  </w:style>
  <w:style w:type="character" w:customStyle="1" w:styleId="UnresolvedMention2">
    <w:name w:val="Unresolved Mention2"/>
    <w:basedOn w:val="FontParagrafDefault"/>
    <w:uiPriority w:val="99"/>
    <w:semiHidden/>
    <w:unhideWhenUsed/>
    <w:rsid w:val="00DC365B"/>
    <w:rPr>
      <w:color w:val="605E5C"/>
      <w:shd w:val="clear" w:color="auto" w:fill="E1DFDD"/>
    </w:rPr>
  </w:style>
  <w:style w:type="paragraph" w:styleId="TeksKomentar">
    <w:name w:val="annotation text"/>
    <w:basedOn w:val="Normal"/>
    <w:link w:val="TeksKomentarKAR"/>
    <w:uiPriority w:val="99"/>
    <w:unhideWhenUsed/>
    <w:rsid w:val="00693D47"/>
    <w:pPr>
      <w:spacing w:after="160"/>
      <w:jc w:val="left"/>
    </w:pPr>
    <w:rPr>
      <w:rFonts w:ascii="Calibri" w:hAnsi="Calibri"/>
      <w:sz w:val="20"/>
      <w:szCs w:val="20"/>
    </w:rPr>
  </w:style>
  <w:style w:type="character" w:customStyle="1" w:styleId="TeksKomentarKAR">
    <w:name w:val="Teks Komentar KAR"/>
    <w:basedOn w:val="FontParagrafDefault"/>
    <w:link w:val="TeksKomentar"/>
    <w:uiPriority w:val="99"/>
    <w:rsid w:val="00693D47"/>
    <w:rPr>
      <w:rFonts w:ascii="Calibri" w:eastAsia="Calibri" w:hAnsi="Calibri" w:cs="Times New Roman"/>
      <w:sz w:val="20"/>
      <w:szCs w:val="20"/>
    </w:rPr>
  </w:style>
  <w:style w:type="character" w:customStyle="1" w:styleId="Judul2KAR">
    <w:name w:val="Judul 2 KAR"/>
    <w:basedOn w:val="FontParagrafDefault"/>
    <w:link w:val="Judul2"/>
    <w:uiPriority w:val="9"/>
    <w:semiHidden/>
    <w:rsid w:val="009D49ED"/>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sid w:val="009D49ED"/>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rsid w:val="009D49ED"/>
  </w:style>
  <w:style w:type="paragraph" w:styleId="NormalWeb">
    <w:name w:val="Normal (Web)"/>
    <w:basedOn w:val="Normal"/>
    <w:uiPriority w:val="99"/>
    <w:unhideWhenUsed/>
    <w:rsid w:val="009D49ED"/>
    <w:pPr>
      <w:spacing w:before="100" w:beforeAutospacing="1" w:after="100" w:afterAutospacing="1"/>
      <w:jc w:val="left"/>
    </w:pPr>
    <w:rPr>
      <w:rFonts w:ascii="Times New Roman" w:eastAsia="Times New Roman" w:hAnsi="Times New Roman"/>
      <w:sz w:val="24"/>
      <w:szCs w:val="24"/>
    </w:rPr>
  </w:style>
  <w:style w:type="character" w:styleId="Kuat">
    <w:name w:val="Strong"/>
    <w:basedOn w:val="FontParagrafDefault"/>
    <w:qFormat/>
    <w:rsid w:val="009D49ED"/>
    <w:rPr>
      <w:b/>
      <w:bCs/>
    </w:rPr>
  </w:style>
  <w:style w:type="character" w:styleId="Penekanan">
    <w:name w:val="Emphasis"/>
    <w:basedOn w:val="FontParagrafDefault"/>
    <w:uiPriority w:val="20"/>
    <w:qFormat/>
    <w:rsid w:val="009D49ED"/>
    <w:rPr>
      <w:i/>
      <w:iCs/>
    </w:rPr>
  </w:style>
  <w:style w:type="paragraph" w:customStyle="1" w:styleId="Default">
    <w:name w:val="Default"/>
    <w:rsid w:val="009D49ED"/>
    <w:pPr>
      <w:autoSpaceDE w:val="0"/>
      <w:autoSpaceDN w:val="0"/>
      <w:adjustRightInd w:val="0"/>
      <w:spacing w:after="0"/>
    </w:pPr>
    <w:rPr>
      <w:rFonts w:ascii="Cambria" w:hAnsi="Cambria" w:cs="Cambria"/>
      <w:color w:val="000000"/>
      <w:sz w:val="24"/>
      <w:szCs w:val="24"/>
    </w:rPr>
  </w:style>
  <w:style w:type="character" w:customStyle="1" w:styleId="SubjekKomentarKAR">
    <w:name w:val="Subjek Komentar KAR"/>
    <w:basedOn w:val="TeksKomentarKAR"/>
    <w:link w:val="SubjekKomentar"/>
    <w:uiPriority w:val="99"/>
    <w:semiHidden/>
    <w:rsid w:val="009D49ED"/>
    <w:rPr>
      <w:rFonts w:ascii="Calibri" w:eastAsia="Calibri" w:hAnsi="Calibri" w:cs="Times New Roman"/>
      <w:b/>
      <w:bCs/>
      <w:sz w:val="20"/>
      <w:szCs w:val="20"/>
    </w:rPr>
  </w:style>
  <w:style w:type="paragraph" w:styleId="SubjekKomentar">
    <w:name w:val="annotation subject"/>
    <w:basedOn w:val="TeksKomentar"/>
    <w:next w:val="TeksKomentar"/>
    <w:link w:val="SubjekKomentarKAR"/>
    <w:uiPriority w:val="99"/>
    <w:semiHidden/>
    <w:unhideWhenUsed/>
    <w:rsid w:val="009D49ED"/>
    <w:rPr>
      <w:b/>
      <w:bCs/>
    </w:rPr>
  </w:style>
  <w:style w:type="character" w:customStyle="1" w:styleId="CommentSubjectChar1">
    <w:name w:val="Comment Subject Char1"/>
    <w:basedOn w:val="TeksKomentarKAR"/>
    <w:uiPriority w:val="99"/>
    <w:semiHidden/>
    <w:rsid w:val="009D49ED"/>
    <w:rPr>
      <w:rFonts w:asciiTheme="majorHAnsi" w:eastAsia="Calibri" w:hAnsiTheme="majorHAnsi" w:cs="Times New Roman"/>
      <w:b/>
      <w:bCs/>
      <w:sz w:val="20"/>
      <w:szCs w:val="20"/>
    </w:rPr>
  </w:style>
  <w:style w:type="character" w:styleId="HiperlinkyangDiikuti">
    <w:name w:val="FollowedHyperlink"/>
    <w:basedOn w:val="FontParagrafDefault"/>
    <w:uiPriority w:val="99"/>
    <w:semiHidden/>
    <w:unhideWhenUsed/>
    <w:rsid w:val="009D49ED"/>
    <w:rPr>
      <w:color w:val="954F72" w:themeColor="followedHyperlink"/>
      <w:u w:val="single"/>
    </w:rPr>
  </w:style>
  <w:style w:type="character" w:styleId="ReferensiKomentar">
    <w:name w:val="annotation reference"/>
    <w:basedOn w:val="FontParagrafDefault"/>
    <w:uiPriority w:val="99"/>
    <w:semiHidden/>
    <w:unhideWhenUsed/>
    <w:rsid w:val="009D49ED"/>
    <w:rPr>
      <w:sz w:val="16"/>
      <w:szCs w:val="16"/>
    </w:rPr>
  </w:style>
  <w:style w:type="paragraph" w:customStyle="1" w:styleId="msonormal0">
    <w:name w:val="msonormal"/>
    <w:basedOn w:val="Normal"/>
    <w:uiPriority w:val="99"/>
    <w:rsid w:val="009D49ED"/>
    <w:pPr>
      <w:spacing w:before="100" w:beforeAutospacing="1" w:after="100" w:afterAutospacing="1"/>
      <w:jc w:val="left"/>
    </w:pPr>
    <w:rPr>
      <w:rFonts w:ascii="Times New Roman" w:eastAsia="Times New Roman" w:hAnsi="Times New Roman"/>
      <w:sz w:val="24"/>
      <w:szCs w:val="24"/>
    </w:rPr>
  </w:style>
  <w:style w:type="character" w:styleId="NomorBaris">
    <w:name w:val="line number"/>
    <w:basedOn w:val="FontParagrafDefault"/>
    <w:uiPriority w:val="99"/>
    <w:semiHidden/>
    <w:unhideWhenUsed/>
    <w:rsid w:val="009D49ED"/>
  </w:style>
  <w:style w:type="table" w:customStyle="1" w:styleId="PlainTable21">
    <w:name w:val="Plain Table 21"/>
    <w:basedOn w:val="TabelNormal"/>
    <w:uiPriority w:val="42"/>
    <w:rsid w:val="009D49ED"/>
    <w:pPr>
      <w:spacing w:after="0"/>
    </w:pPr>
    <w:rPr>
      <w:rFonts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JudulTOC">
    <w:name w:val="TOC Heading"/>
    <w:basedOn w:val="Judul1"/>
    <w:next w:val="Normal"/>
    <w:uiPriority w:val="39"/>
    <w:unhideWhenUsed/>
    <w:qFormat/>
    <w:rsid w:val="009D49ED"/>
    <w:pPr>
      <w:spacing w:line="259" w:lineRule="auto"/>
      <w:jc w:val="left"/>
      <w:outlineLvl w:val="9"/>
    </w:pPr>
  </w:style>
  <w:style w:type="character" w:customStyle="1" w:styleId="highlight">
    <w:name w:val="highlight"/>
    <w:basedOn w:val="FontParagrafDefault"/>
    <w:rsid w:val="009D49ED"/>
  </w:style>
  <w:style w:type="paragraph" w:styleId="HTMLSudahDiformat">
    <w:name w:val="HTML Preformatted"/>
    <w:basedOn w:val="Normal"/>
    <w:link w:val="HTMLSudahDiformatKAR"/>
    <w:uiPriority w:val="99"/>
    <w:semiHidden/>
    <w:unhideWhenUsed/>
    <w:rsid w:val="009D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9D49ED"/>
    <w:rPr>
      <w:rFonts w:ascii="Courier New" w:eastAsia="Times New Roman" w:hAnsi="Courier New" w:cs="Courier New"/>
      <w:sz w:val="20"/>
      <w:szCs w:val="20"/>
    </w:rPr>
  </w:style>
  <w:style w:type="character" w:customStyle="1" w:styleId="y2iqfc">
    <w:name w:val="y2iqfc"/>
    <w:basedOn w:val="FontParagrafDefault"/>
    <w:rsid w:val="009D49ED"/>
  </w:style>
  <w:style w:type="paragraph" w:styleId="Revisi">
    <w:name w:val="Revision"/>
    <w:hidden/>
    <w:uiPriority w:val="99"/>
    <w:semiHidden/>
    <w:rsid w:val="009D49ED"/>
    <w:pPr>
      <w:spacing w:after="0"/>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CellMar>
        <w:left w:w="115" w:type="dxa"/>
        <w:right w:w="115" w:type="dxa"/>
      </w:tblCellMar>
    </w:tblPr>
  </w:style>
  <w:style w:type="character" w:styleId="NomorHalaman">
    <w:name w:val="page number"/>
    <w:basedOn w:val="FontParagrafDefault"/>
    <w:uiPriority w:val="99"/>
    <w:semiHidden/>
    <w:unhideWhenUsed/>
    <w:rsid w:val="00BF08D6"/>
  </w:style>
  <w:style w:type="character" w:styleId="SebutanYangBelumTerselesaikan">
    <w:name w:val="Unresolved Mention"/>
    <w:basedOn w:val="FontParagrafDefault"/>
    <w:uiPriority w:val="99"/>
    <w:semiHidden/>
    <w:unhideWhenUsed/>
    <w:rsid w:val="00CA1BE0"/>
    <w:rPr>
      <w:color w:val="605E5C"/>
      <w:shd w:val="clear" w:color="auto" w:fill="E1DFDD"/>
    </w:rPr>
  </w:style>
  <w:style w:type="table" w:styleId="KisiTabelTerang">
    <w:name w:val="Grid Table Light"/>
    <w:basedOn w:val="TabelNormal"/>
    <w:uiPriority w:val="40"/>
    <w:rsid w:val="00CA1BE0"/>
    <w:pPr>
      <w:spacing w:after="0"/>
      <w:jc w:val="left"/>
    </w:pPr>
    <w:rPr>
      <w:rFonts w:ascii="Times New Roman" w:eastAsia="Times New Roman" w:hAnsi="Times New Roman" w:cs="Times New Roman"/>
      <w:sz w:val="20"/>
      <w:szCs w:val="20"/>
      <w:lang w:val="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pPr>
      <w:spacing w:after="0"/>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basedOn w:val="TabelNormal"/>
    <w:pPr>
      <w:spacing w:after="0"/>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basedOn w:val="TabelNormal"/>
    <w:pPr>
      <w:spacing w:after="0"/>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BUSRES.2021.04.07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asulastri75@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js.umrah.ac.id/index.php/kemudi" TargetMode="External"/><Relationship Id="rId14" Type="http://schemas.openxmlformats.org/officeDocument/2006/relationships/hyperlink" Target="https://doi.org/10.1007/s10489-022-043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53SDHZ0wXPOOX9hZHHh6gf5Pnw==">CgMxLjAyCWguMzBqMHpsbDIJaC4zZHk2dmttOAByITF3SldGWUh0YXZHcGxiOWZGenAxUm41Y2I3T014cnJ0RA==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3759</Words>
  <Characters>21429</Characters>
  <Application>Microsoft Office Word</Application>
  <DocSecurity>0</DocSecurity>
  <Lines>178</Lines>
  <Paragraphs>50</Paragraphs>
  <ScaleCrop>false</ScaleCrop>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Mahadiansar</dc:creator>
  <cp:lastModifiedBy>Eki Darmawan</cp:lastModifiedBy>
  <cp:revision>3</cp:revision>
  <dcterms:created xsi:type="dcterms:W3CDTF">2024-02-16T04:54:00Z</dcterms:created>
  <dcterms:modified xsi:type="dcterms:W3CDTF">2024-02-26T18:20:00Z</dcterms:modified>
</cp:coreProperties>
</file>